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1F" w:rsidRPr="00964DD0" w:rsidRDefault="007E031F" w:rsidP="008D2ECC">
      <w:pPr>
        <w:jc w:val="center"/>
        <w:rPr>
          <w:noProof/>
          <w:sz w:val="24"/>
          <w:szCs w:val="24"/>
          <w:lang w:eastAsia="tr-TR"/>
        </w:rPr>
      </w:pPr>
    </w:p>
    <w:p w:rsidR="007E031F" w:rsidRPr="00964DD0" w:rsidRDefault="00FA7503" w:rsidP="008D2ECC">
      <w:pPr>
        <w:jc w:val="center"/>
        <w:rPr>
          <w:rFonts w:ascii="Times New Roman" w:hAnsi="Times New Roman" w:cs="Times New Roman"/>
          <w:b/>
          <w:noProof/>
          <w:sz w:val="24"/>
          <w:szCs w:val="24"/>
          <w:lang w:eastAsia="tr-TR"/>
        </w:rPr>
      </w:pPr>
      <w:r w:rsidRPr="00964DD0">
        <w:rPr>
          <w:rFonts w:ascii="Times New Roman" w:hAnsi="Times New Roman" w:cs="Times New Roman"/>
          <w:b/>
          <w:noProof/>
          <w:sz w:val="24"/>
          <w:szCs w:val="24"/>
          <w:lang w:eastAsia="tr-TR"/>
        </w:rPr>
        <w:t>T.C.</w:t>
      </w:r>
    </w:p>
    <w:p w:rsidR="00FA7503" w:rsidRPr="00964DD0" w:rsidRDefault="00FA7503" w:rsidP="00FA7503">
      <w:pPr>
        <w:spacing w:after="120"/>
        <w:jc w:val="center"/>
        <w:rPr>
          <w:rFonts w:ascii="Times New Roman" w:eastAsia="Calibri" w:hAnsi="Times New Roman" w:cs="Times New Roman"/>
          <w:b/>
          <w:sz w:val="24"/>
          <w:szCs w:val="24"/>
        </w:rPr>
      </w:pPr>
      <w:r w:rsidRPr="00964DD0">
        <w:rPr>
          <w:rFonts w:ascii="Times New Roman" w:eastAsia="Calibri" w:hAnsi="Times New Roman" w:cs="Times New Roman"/>
          <w:b/>
          <w:sz w:val="24"/>
          <w:szCs w:val="24"/>
        </w:rPr>
        <w:t>ESKİŞEHİR OSMANGAZİ ÜNİVERSİTESİ</w:t>
      </w:r>
    </w:p>
    <w:p w:rsidR="00FA7503" w:rsidRPr="00964DD0" w:rsidRDefault="00FA7503" w:rsidP="00FA7503">
      <w:pPr>
        <w:spacing w:before="120"/>
        <w:jc w:val="center"/>
        <w:rPr>
          <w:rFonts w:ascii="Times New Roman" w:eastAsia="Calibri" w:hAnsi="Times New Roman" w:cs="Times New Roman"/>
          <w:b/>
          <w:sz w:val="24"/>
          <w:szCs w:val="24"/>
        </w:rPr>
      </w:pPr>
      <w:r w:rsidRPr="00964DD0">
        <w:rPr>
          <w:rFonts w:ascii="Times New Roman" w:eastAsia="Calibri" w:hAnsi="Times New Roman" w:cs="Times New Roman"/>
          <w:b/>
          <w:sz w:val="24"/>
          <w:szCs w:val="24"/>
        </w:rPr>
        <w:t xml:space="preserve">Strateji Geliştirme Daire Başkanlığı </w:t>
      </w:r>
    </w:p>
    <w:p w:rsidR="007E031F" w:rsidRPr="00964DD0" w:rsidRDefault="007E031F" w:rsidP="008D2ECC">
      <w:pPr>
        <w:jc w:val="center"/>
        <w:rPr>
          <w:rFonts w:ascii="Times New Roman" w:hAnsi="Times New Roman" w:cs="Times New Roman"/>
          <w:b/>
          <w:noProof/>
          <w:sz w:val="24"/>
          <w:szCs w:val="24"/>
          <w:lang w:eastAsia="tr-TR"/>
        </w:rPr>
      </w:pPr>
    </w:p>
    <w:p w:rsidR="007E031F" w:rsidRPr="00964DD0" w:rsidRDefault="007E031F" w:rsidP="008D2ECC">
      <w:pPr>
        <w:jc w:val="center"/>
        <w:rPr>
          <w:rFonts w:ascii="Times New Roman" w:hAnsi="Times New Roman" w:cs="Times New Roman"/>
          <w:b/>
          <w:noProof/>
          <w:sz w:val="24"/>
          <w:szCs w:val="24"/>
          <w:lang w:eastAsia="tr-TR"/>
        </w:rPr>
      </w:pPr>
    </w:p>
    <w:p w:rsidR="007E031F" w:rsidRPr="00964DD0" w:rsidRDefault="007E031F" w:rsidP="007E031F">
      <w:pPr>
        <w:tabs>
          <w:tab w:val="left" w:pos="3402"/>
        </w:tabs>
        <w:jc w:val="center"/>
        <w:rPr>
          <w:noProof/>
          <w:sz w:val="24"/>
          <w:szCs w:val="24"/>
          <w:lang w:eastAsia="tr-TR"/>
        </w:rPr>
      </w:pPr>
    </w:p>
    <w:p w:rsidR="007E031F" w:rsidRPr="00964DD0" w:rsidRDefault="007E031F" w:rsidP="008D2ECC">
      <w:pPr>
        <w:jc w:val="center"/>
        <w:rPr>
          <w:noProof/>
          <w:sz w:val="24"/>
          <w:szCs w:val="24"/>
          <w:lang w:eastAsia="tr-TR"/>
        </w:rPr>
      </w:pPr>
    </w:p>
    <w:p w:rsidR="007E031F" w:rsidRPr="00964DD0" w:rsidRDefault="007E031F" w:rsidP="008D2ECC">
      <w:pPr>
        <w:jc w:val="center"/>
        <w:rPr>
          <w:noProof/>
          <w:sz w:val="24"/>
          <w:szCs w:val="24"/>
          <w:lang w:eastAsia="tr-TR"/>
        </w:rPr>
      </w:pPr>
    </w:p>
    <w:p w:rsidR="00951E2A" w:rsidRPr="00964DD0" w:rsidRDefault="005574CB" w:rsidP="00951E2A">
      <w:pPr>
        <w:jc w:val="center"/>
        <w:rPr>
          <w:rFonts w:ascii="Calibri" w:eastAsia="Calibri" w:hAnsi="Calibri" w:cs="Times New Roman"/>
          <w:sz w:val="24"/>
          <w:szCs w:val="24"/>
        </w:rPr>
      </w:pPr>
      <w:r w:rsidRPr="00964DD0">
        <w:rPr>
          <w:noProof/>
          <w:sz w:val="24"/>
          <w:szCs w:val="24"/>
          <w:lang w:eastAsia="tr-TR"/>
        </w:rPr>
        <w:drawing>
          <wp:inline distT="0" distB="0" distL="0" distR="0" wp14:anchorId="3652FD24" wp14:editId="52AEAE4C">
            <wp:extent cx="1685925" cy="1779588"/>
            <wp:effectExtent l="0" t="0" r="0" b="0"/>
            <wp:docPr id="1032"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Resim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097" cy="1781880"/>
                    </a:xfrm>
                    <a:prstGeom prst="rect">
                      <a:avLst/>
                    </a:prstGeom>
                    <a:noFill/>
                    <a:ln>
                      <a:noFill/>
                    </a:ln>
                    <a:extLst/>
                  </pic:spPr>
                </pic:pic>
              </a:graphicData>
            </a:graphic>
          </wp:inline>
        </w:drawing>
      </w:r>
    </w:p>
    <w:p w:rsidR="00951E2A" w:rsidRPr="00964DD0" w:rsidRDefault="00951E2A" w:rsidP="00951E2A">
      <w:pPr>
        <w:jc w:val="center"/>
        <w:rPr>
          <w:rFonts w:ascii="Calibri" w:eastAsia="Calibri" w:hAnsi="Calibri" w:cs="Times New Roman"/>
          <w:b/>
          <w:sz w:val="24"/>
          <w:szCs w:val="24"/>
        </w:rPr>
      </w:pPr>
    </w:p>
    <w:p w:rsidR="00E12C76" w:rsidRPr="00964DD0" w:rsidRDefault="00E12C76" w:rsidP="00951E2A">
      <w:pPr>
        <w:jc w:val="center"/>
        <w:rPr>
          <w:rFonts w:ascii="Calibri" w:eastAsia="Calibri" w:hAnsi="Calibri" w:cs="Times New Roman"/>
          <w:b/>
          <w:sz w:val="24"/>
          <w:szCs w:val="24"/>
        </w:rPr>
      </w:pPr>
    </w:p>
    <w:p w:rsidR="007E031F" w:rsidRPr="00964DD0" w:rsidRDefault="005522DF" w:rsidP="008D2ECC">
      <w:pPr>
        <w:jc w:val="center"/>
        <w:rPr>
          <w:rFonts w:ascii="Times New Roman" w:hAnsi="Times New Roman" w:cs="Times New Roman"/>
          <w:noProof/>
          <w:sz w:val="24"/>
          <w:szCs w:val="24"/>
          <w:lang w:eastAsia="tr-TR"/>
        </w:rPr>
      </w:pPr>
      <w:r w:rsidRPr="00964DD0">
        <w:rPr>
          <w:rFonts w:ascii="Times New Roman" w:eastAsia="Calibri" w:hAnsi="Times New Roman" w:cs="Times New Roman"/>
          <w:b/>
          <w:sz w:val="24"/>
          <w:szCs w:val="24"/>
        </w:rPr>
        <w:t xml:space="preserve">BİRİM </w:t>
      </w:r>
      <w:r w:rsidR="001D32B6" w:rsidRPr="00964DD0">
        <w:rPr>
          <w:rFonts w:ascii="Times New Roman" w:eastAsia="Calibri" w:hAnsi="Times New Roman" w:cs="Times New Roman"/>
          <w:b/>
          <w:sz w:val="24"/>
          <w:szCs w:val="24"/>
        </w:rPr>
        <w:t xml:space="preserve">VE ALT BİRİM </w:t>
      </w:r>
      <w:r w:rsidR="00E12C76" w:rsidRPr="00964DD0">
        <w:rPr>
          <w:rFonts w:ascii="Times New Roman" w:eastAsia="Calibri" w:hAnsi="Times New Roman" w:cs="Times New Roman"/>
          <w:b/>
          <w:sz w:val="24"/>
          <w:szCs w:val="24"/>
        </w:rPr>
        <w:t xml:space="preserve">GÖREV TANIMLARI </w:t>
      </w:r>
    </w:p>
    <w:p w:rsidR="007E031F" w:rsidRPr="00964DD0" w:rsidRDefault="007E031F" w:rsidP="008D2ECC">
      <w:pPr>
        <w:jc w:val="center"/>
        <w:rPr>
          <w:noProof/>
          <w:sz w:val="24"/>
          <w:szCs w:val="24"/>
          <w:lang w:eastAsia="tr-TR"/>
        </w:rPr>
      </w:pPr>
    </w:p>
    <w:p w:rsidR="007E031F" w:rsidRPr="00964DD0" w:rsidRDefault="007E031F" w:rsidP="008D2ECC">
      <w:pPr>
        <w:jc w:val="center"/>
        <w:rPr>
          <w:noProof/>
          <w:sz w:val="24"/>
          <w:szCs w:val="24"/>
          <w:lang w:eastAsia="tr-TR"/>
        </w:rPr>
      </w:pPr>
    </w:p>
    <w:p w:rsidR="00E12C76" w:rsidRPr="00964DD0" w:rsidRDefault="00E12C76" w:rsidP="008D2ECC">
      <w:pPr>
        <w:jc w:val="center"/>
        <w:rPr>
          <w:noProof/>
          <w:sz w:val="24"/>
          <w:szCs w:val="24"/>
          <w:lang w:eastAsia="tr-TR"/>
        </w:rPr>
      </w:pPr>
    </w:p>
    <w:p w:rsidR="00E12C76" w:rsidRPr="00964DD0" w:rsidRDefault="00E12C76" w:rsidP="008D2ECC">
      <w:pPr>
        <w:jc w:val="center"/>
        <w:rPr>
          <w:noProof/>
          <w:sz w:val="24"/>
          <w:szCs w:val="24"/>
          <w:lang w:eastAsia="tr-TR"/>
        </w:rPr>
      </w:pPr>
    </w:p>
    <w:p w:rsidR="00E12C76" w:rsidRPr="00964DD0" w:rsidRDefault="00E12C76" w:rsidP="008D2ECC">
      <w:pPr>
        <w:jc w:val="center"/>
        <w:rPr>
          <w:noProof/>
          <w:sz w:val="24"/>
          <w:szCs w:val="24"/>
          <w:lang w:eastAsia="tr-TR"/>
        </w:rPr>
      </w:pPr>
    </w:p>
    <w:p w:rsidR="00E12C76" w:rsidRDefault="00E12C76" w:rsidP="008D2ECC">
      <w:pPr>
        <w:jc w:val="center"/>
        <w:rPr>
          <w:noProof/>
          <w:sz w:val="24"/>
          <w:szCs w:val="24"/>
          <w:lang w:eastAsia="tr-TR"/>
        </w:rPr>
      </w:pPr>
    </w:p>
    <w:p w:rsidR="004575A5" w:rsidRPr="00964DD0" w:rsidRDefault="004575A5" w:rsidP="008D2ECC">
      <w:pPr>
        <w:jc w:val="center"/>
        <w:rPr>
          <w:noProof/>
          <w:sz w:val="24"/>
          <w:szCs w:val="24"/>
          <w:lang w:eastAsia="tr-TR"/>
        </w:rPr>
      </w:pPr>
    </w:p>
    <w:p w:rsidR="007E031F" w:rsidRPr="00964DD0" w:rsidRDefault="007E031F" w:rsidP="008D2ECC">
      <w:pPr>
        <w:jc w:val="center"/>
        <w:rPr>
          <w:noProof/>
          <w:sz w:val="24"/>
          <w:szCs w:val="24"/>
          <w:lang w:eastAsia="tr-TR"/>
        </w:rPr>
      </w:pPr>
    </w:p>
    <w:p w:rsidR="00951E2A" w:rsidRPr="00964DD0" w:rsidRDefault="00E542A3" w:rsidP="00E542A3">
      <w:pPr>
        <w:jc w:val="center"/>
        <w:rPr>
          <w:rFonts w:ascii="Times New Roman" w:hAnsi="Times New Roman" w:cs="Times New Roman"/>
          <w:b/>
          <w:noProof/>
          <w:sz w:val="24"/>
          <w:szCs w:val="24"/>
          <w:lang w:eastAsia="tr-TR"/>
        </w:rPr>
        <w:sectPr w:rsidR="00951E2A" w:rsidRPr="00964DD0" w:rsidSect="007E031F">
          <w:headerReference w:type="default" r:id="rId9"/>
          <w:footerReference w:type="default" r:id="rId10"/>
          <w:pgSz w:w="11906" w:h="16838"/>
          <w:pgMar w:top="1417" w:right="1417" w:bottom="1417" w:left="1417" w:header="708" w:footer="708" w:gutter="0"/>
          <w:pgNumType w:start="0"/>
          <w:cols w:space="708"/>
          <w:titlePg/>
          <w:docGrid w:linePitch="360"/>
        </w:sectPr>
      </w:pPr>
      <w:r w:rsidRPr="00964DD0">
        <w:rPr>
          <w:rFonts w:ascii="Times New Roman" w:hAnsi="Times New Roman" w:cs="Times New Roman"/>
          <w:b/>
          <w:noProof/>
          <w:sz w:val="24"/>
          <w:szCs w:val="24"/>
          <w:lang w:eastAsia="tr-TR"/>
        </w:rPr>
        <w:t>Ocak, 2023</w:t>
      </w:r>
    </w:p>
    <w:p w:rsidR="0066155A"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lastRenderedPageBreak/>
        <w:t>Strateji Geliştirme Daire Başkanlığı;  5436 sayılı Kamu Malî Yönetimi ve Kontrol Kanunu İle Bazı Kanun ve Kanun Hükmünde Kararnamelerde Değişiklik Yapılması Hakkında Kanunun</w:t>
      </w:r>
      <w:r w:rsidR="004D443F" w:rsidRPr="00964DD0">
        <w:rPr>
          <w:rFonts w:ascii="Times New Roman" w:hAnsi="Times New Roman" w:cs="Times New Roman"/>
          <w:sz w:val="24"/>
          <w:szCs w:val="24"/>
        </w:rPr>
        <w:t>un</w:t>
      </w:r>
      <w:r w:rsidRPr="00964DD0">
        <w:rPr>
          <w:rFonts w:ascii="Times New Roman" w:hAnsi="Times New Roman" w:cs="Times New Roman"/>
          <w:sz w:val="24"/>
          <w:szCs w:val="24"/>
        </w:rPr>
        <w:t xml:space="preserve"> 15’inci maddesi gereğince 01.01.2006 tarihinde kurulmuştur.</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5018 Sayılı Kamu Mali Yönetimi ve Kontrol Kanununun 60’ıncı maddesi ve 5436 sayılı Kamu Malî Yönetimi ve Kontrol Kanunu ile Bazı Kanun ve Kanun Hükmünde Kararnamelerde Değişiklik Yapılması Hakkında Kanun 15’inci maddesinde İdarelerin Strateji Geliştirme Birimlerinin yürüteceği görevler belirlenmiştir. Bahsedilen Kanunlarda Daire Başkanlığının görevleri aşağıda belirtilmiştir.</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bCs/>
          <w:sz w:val="24"/>
          <w:szCs w:val="24"/>
        </w:rPr>
        <w:t>5018 Sayılı Kamu Mali Yönetimi ve Kontrol Kanununun 60’ıncı maddesi ile verilen görevler;</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 xml:space="preserve">a) İdarenin stratejik plan ve performans programının hazırlanmasını koordine etmek ve sonuçlarının </w:t>
      </w:r>
      <w:proofErr w:type="gramStart"/>
      <w:r w:rsidRPr="00964DD0">
        <w:rPr>
          <w:rFonts w:ascii="Times New Roman" w:hAnsi="Times New Roman" w:cs="Times New Roman"/>
          <w:sz w:val="24"/>
          <w:szCs w:val="24"/>
        </w:rPr>
        <w:t>konsolide</w:t>
      </w:r>
      <w:proofErr w:type="gramEnd"/>
      <w:r w:rsidRPr="00964DD0">
        <w:rPr>
          <w:rFonts w:ascii="Times New Roman" w:hAnsi="Times New Roman" w:cs="Times New Roman"/>
          <w:sz w:val="24"/>
          <w:szCs w:val="24"/>
        </w:rPr>
        <w:t xml:space="preserve"> edilmesi çalışmalarını yürütmek.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b) İzleyen iki yılın bütçe tahminlerini de içeren idare bütçesini, stratejik plan ve yıllık performans programına uygun olarak hazırlamak ve idare faaliyetlerinin bunlara uygunluğunu izlemek ve değerlendirmek.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c) Mevzuatı uyarınca belirlenecek bütçe ilke ve esasları çerçevesinde, ayrıntılı harcama programı hazırlamak ve hizmet gereksinimleri dikkate alınarak ödeneğin ilgili birimlere gönderilmesini sağlamak.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d) Bütçe kayıtlarını tutmak, bütçe uygulama sonuçlarına ilişkin verileri toplamak, değerlendirmek ve bütçe kesin hesabı ile malî istatistikleri hazırlamak.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e) İlgili mevzuatı çerçevesinde idare gelirlerini tahakkuk ettirmek, gelir ve alacaklarının takip ve tahsil işlemlerini yürütmek.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f) Genel bütçe kapsamı dışında kalan idarelerde muhasebe hizmetlerini yürütmek.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g) Harcama birimleri tarafından hazırlanan birim faaliyet raporlarını da esas alarak idarenin faaliyet raporunu hazırlamak.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h) İdarenin mülkiyetinde veya kullanımında bulunan taşınır ve taşınmazlara ilişkin icmal cetvellerini düzenlemek.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i) İdarenin yatırım programının hazırlanmasını koordine etmek, uygulama sonuçlarını izlemek ve yıllık yatırım değerlendirme raporunu hazırlamak.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j) İdarenin, diğer idareler nezdinde takibi gereken malî iş ve işlemlerini yürütmek ve sonuçlandırmak.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k) Malî kanunlarla ilgili diğer mevzuatın uygulanması konusunda üst yöneticiye ve harcama yetkililerine gerekli bilgileri sağlamak ve danışmanlık yapmak.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l) Ön malî kontrol faaliyetini yürütmek.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m) İç kontrol sisteminin kurulması, standartlarının uygulanması ve geliştirilmesi konularında çalışmalar yapmak.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n) Malî konularda üst yönetici tarafından verilen diğer görevleri yapmak.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bCs/>
          <w:sz w:val="24"/>
          <w:szCs w:val="24"/>
        </w:rPr>
        <w:t>5436 sayılı Kamu Malî Yönetimi ve Kontrol Kanunu ile Bazı Kanun ve Kanun Hükmünde Kararnamelerde Değişiklik Yapılması Hakkında Kanun 15’inci maddesi ile verilen görevler;</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a) Ulusal kalkınma strateji ve politikaları, yıllık program ve hükümet programı çerçevesinde idarenin orta ve uzun vadeli strateji ve politikalarını belirlemek, amaçlarını oluşturmak üzere gerekli çalışmaları yapmak.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lastRenderedPageBreak/>
        <w:t>b) İdarenin görev alanına giren konularda performans ve kalite ölçütleri geliştirmek ve bu kapsamda verilecek diğer görevleri yerine getirmek.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c) İdarenin yönetimi ile hizmetlerin geliştirilmesi ve performansla ilgili bilgi ve verileri toplamak, analiz etmek, yorumlamak.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d) İdarenin görev alanına giren konularda, hizmetleri etkileyecek dış faktörleri incelemek, kurum içi kapasite araştırması yapmak, hizmetlerin etkililiğini ve tatmin düzeyini analiz etmek ve genel araştırmalar yapmak.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e) Yönetim bilgi sistemlerine ilişkin hizmetleri yerine getirmek.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f) İdarede kurulmuşsa Strateji Geliştirme Kurulunun sekretarya hizmetlerini yürütmek.</w:t>
      </w:r>
    </w:p>
    <w:p w:rsidR="00E12C76" w:rsidRPr="00964DD0" w:rsidRDefault="00E12C76" w:rsidP="005522DF">
      <w:pPr>
        <w:spacing w:before="120" w:after="120" w:line="240" w:lineRule="auto"/>
        <w:jc w:val="both"/>
        <w:rPr>
          <w:rFonts w:ascii="Times New Roman" w:hAnsi="Times New Roman" w:cs="Times New Roman"/>
          <w:sz w:val="24"/>
          <w:szCs w:val="24"/>
        </w:rPr>
      </w:pPr>
      <w:r w:rsidRPr="00964DD0">
        <w:rPr>
          <w:rFonts w:ascii="Times New Roman" w:hAnsi="Times New Roman" w:cs="Times New Roman"/>
          <w:sz w:val="24"/>
          <w:szCs w:val="24"/>
        </w:rPr>
        <w:t>g) Bakan ve/veya üst yönetici tarafından verilecek diğer görevleri yapmak.</w:t>
      </w:r>
    </w:p>
    <w:p w:rsidR="00E12C76" w:rsidRPr="00964DD0" w:rsidRDefault="00AA0ACC" w:rsidP="005522DF">
      <w:pPr>
        <w:spacing w:before="120" w:after="120" w:line="240" w:lineRule="auto"/>
        <w:jc w:val="both"/>
        <w:rPr>
          <w:rFonts w:ascii="Times New Roman" w:eastAsia="Times New Roman" w:hAnsi="Times New Roman" w:cs="Times New Roman"/>
          <w:bCs/>
          <w:iCs/>
          <w:sz w:val="24"/>
          <w:szCs w:val="24"/>
          <w:lang w:eastAsia="tr-TR"/>
        </w:rPr>
      </w:pPr>
      <w:r w:rsidRPr="00964DD0">
        <w:rPr>
          <w:rFonts w:ascii="Times New Roman" w:hAnsi="Times New Roman" w:cs="Times New Roman"/>
          <w:sz w:val="24"/>
          <w:szCs w:val="24"/>
        </w:rPr>
        <w:t xml:space="preserve">Yukarıda belirtilen mevzuat hükümlerine dayanılarak </w:t>
      </w:r>
      <w:r w:rsidR="00211B2C" w:rsidRPr="00964DD0">
        <w:rPr>
          <w:rFonts w:ascii="Times New Roman" w:hAnsi="Times New Roman" w:cs="Times New Roman"/>
          <w:bCs/>
          <w:sz w:val="24"/>
          <w:szCs w:val="24"/>
        </w:rPr>
        <w:t xml:space="preserve">18/2/2006 tarih ve 26084 </w:t>
      </w:r>
      <w:proofErr w:type="spellStart"/>
      <w:r w:rsidR="00211B2C" w:rsidRPr="00964DD0">
        <w:rPr>
          <w:rFonts w:ascii="Times New Roman" w:hAnsi="Times New Roman" w:cs="Times New Roman"/>
          <w:bCs/>
          <w:sz w:val="24"/>
          <w:szCs w:val="24"/>
        </w:rPr>
        <w:t>nolu</w:t>
      </w:r>
      <w:proofErr w:type="spellEnd"/>
      <w:r w:rsidR="00211B2C" w:rsidRPr="00964DD0">
        <w:rPr>
          <w:rFonts w:ascii="Times New Roman" w:hAnsi="Times New Roman" w:cs="Times New Roman"/>
          <w:bCs/>
          <w:sz w:val="24"/>
          <w:szCs w:val="24"/>
        </w:rPr>
        <w:t xml:space="preserve"> resmi gazetede yayımlanarak yürürlüğe giren </w:t>
      </w:r>
      <w:r w:rsidR="00211B2C" w:rsidRPr="00964DD0">
        <w:rPr>
          <w:rFonts w:ascii="Times New Roman" w:hAnsi="Times New Roman" w:cs="Times New Roman"/>
          <w:bCs/>
          <w:iCs/>
          <w:sz w:val="24"/>
          <w:szCs w:val="24"/>
        </w:rPr>
        <w:t xml:space="preserve">Strateji Geliştirme Birimlerinin Çalışma Usul ve Esasları Hakkında Yönetmelikle </w:t>
      </w:r>
      <w:r w:rsidRPr="00964DD0">
        <w:rPr>
          <w:rFonts w:ascii="Times New Roman" w:eastAsia="Times New Roman" w:hAnsi="Times New Roman" w:cs="Times New Roman"/>
          <w:bCs/>
          <w:iCs/>
          <w:sz w:val="24"/>
          <w:szCs w:val="24"/>
          <w:lang w:eastAsia="tr-TR"/>
        </w:rPr>
        <w:t>strateji geliştirme birimlerinin çalışma usul ve esas</w:t>
      </w:r>
      <w:r w:rsidR="00211B2C" w:rsidRPr="00964DD0">
        <w:rPr>
          <w:rFonts w:ascii="Times New Roman" w:eastAsia="Times New Roman" w:hAnsi="Times New Roman" w:cs="Times New Roman"/>
          <w:bCs/>
          <w:iCs/>
          <w:sz w:val="24"/>
          <w:szCs w:val="24"/>
          <w:lang w:eastAsia="tr-TR"/>
        </w:rPr>
        <w:t>ları düzlenmiştir. Yönetmelikte strateji geliştirme birimlerinin fonksiyonlarına, görevlerine ve yapılanması, iş ve işlemlerine yer verilmiştir.</w:t>
      </w:r>
    </w:p>
    <w:p w:rsidR="00211B2C" w:rsidRPr="00964DD0" w:rsidRDefault="00F3506D" w:rsidP="005522DF">
      <w:pPr>
        <w:spacing w:before="120" w:after="120" w:line="240" w:lineRule="auto"/>
        <w:jc w:val="both"/>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Bütün bu mevzuat düzenlemelerine </w:t>
      </w:r>
      <w:r w:rsidR="00D8757D" w:rsidRPr="00964DD0">
        <w:rPr>
          <w:rFonts w:ascii="Times New Roman" w:eastAsia="Times New Roman" w:hAnsi="Times New Roman" w:cs="Times New Roman"/>
          <w:bCs/>
          <w:iCs/>
          <w:sz w:val="24"/>
          <w:szCs w:val="24"/>
          <w:lang w:eastAsia="tr-TR"/>
        </w:rPr>
        <w:t xml:space="preserve">istinaden, </w:t>
      </w:r>
      <w:r w:rsidRPr="00964DD0">
        <w:rPr>
          <w:rFonts w:ascii="Times New Roman" w:eastAsia="Times New Roman" w:hAnsi="Times New Roman" w:cs="Times New Roman"/>
          <w:bCs/>
          <w:iCs/>
          <w:sz w:val="24"/>
          <w:szCs w:val="24"/>
          <w:lang w:eastAsia="tr-TR"/>
        </w:rPr>
        <w:t xml:space="preserve">Strateji Geliştirme Daire Başkanlığı </w:t>
      </w:r>
      <w:r w:rsidR="00D8757D" w:rsidRPr="00964DD0">
        <w:rPr>
          <w:rFonts w:ascii="Times New Roman" w:eastAsia="Times New Roman" w:hAnsi="Times New Roman" w:cs="Times New Roman"/>
          <w:bCs/>
          <w:iCs/>
          <w:sz w:val="24"/>
          <w:szCs w:val="24"/>
          <w:lang w:eastAsia="tr-TR"/>
        </w:rPr>
        <w:t>faaliyetlerini</w:t>
      </w:r>
      <w:r w:rsidRPr="00964DD0">
        <w:rPr>
          <w:rFonts w:ascii="Times New Roman" w:eastAsia="Times New Roman" w:hAnsi="Times New Roman" w:cs="Times New Roman"/>
          <w:bCs/>
          <w:iCs/>
          <w:sz w:val="24"/>
          <w:szCs w:val="24"/>
          <w:lang w:eastAsia="tr-TR"/>
        </w:rPr>
        <w:t xml:space="preserve"> aşağıda belirtilen dört alt</w:t>
      </w:r>
      <w:r w:rsidR="00D8757D" w:rsidRPr="00964DD0">
        <w:rPr>
          <w:rFonts w:ascii="Times New Roman" w:eastAsia="Times New Roman" w:hAnsi="Times New Roman" w:cs="Times New Roman"/>
          <w:bCs/>
          <w:iCs/>
          <w:sz w:val="24"/>
          <w:szCs w:val="24"/>
          <w:lang w:eastAsia="tr-TR"/>
        </w:rPr>
        <w:t xml:space="preserve"> birimle yürütmektedir.</w:t>
      </w:r>
    </w:p>
    <w:p w:rsidR="00F3506D" w:rsidRPr="00964DD0" w:rsidRDefault="00F3506D" w:rsidP="005522DF">
      <w:pPr>
        <w:pStyle w:val="ListeParagraf"/>
        <w:numPr>
          <w:ilvl w:val="0"/>
          <w:numId w:val="22"/>
        </w:numPr>
        <w:spacing w:before="120" w:after="120" w:line="240" w:lineRule="auto"/>
        <w:ind w:left="426" w:firstLine="0"/>
        <w:jc w:val="both"/>
        <w:rPr>
          <w:rFonts w:ascii="Times New Roman" w:hAnsi="Times New Roman" w:cs="Times New Roman"/>
          <w:bCs/>
          <w:iCs/>
          <w:sz w:val="24"/>
          <w:szCs w:val="24"/>
        </w:rPr>
      </w:pPr>
      <w:r w:rsidRPr="00964DD0">
        <w:rPr>
          <w:rFonts w:ascii="Times New Roman" w:hAnsi="Times New Roman" w:cs="Times New Roman"/>
          <w:bCs/>
          <w:iCs/>
          <w:sz w:val="24"/>
          <w:szCs w:val="24"/>
        </w:rPr>
        <w:t>Stratejik Yönetim ve Planlama Şube Müdürlüğü</w:t>
      </w:r>
    </w:p>
    <w:p w:rsidR="005522DF" w:rsidRPr="00964DD0" w:rsidRDefault="005522DF" w:rsidP="005522DF">
      <w:pPr>
        <w:pStyle w:val="ListeParagraf"/>
        <w:numPr>
          <w:ilvl w:val="0"/>
          <w:numId w:val="22"/>
        </w:numPr>
        <w:spacing w:before="120" w:after="120" w:line="240" w:lineRule="auto"/>
        <w:ind w:left="426" w:firstLine="0"/>
        <w:jc w:val="both"/>
        <w:rPr>
          <w:rFonts w:ascii="Times New Roman" w:hAnsi="Times New Roman" w:cs="Times New Roman"/>
          <w:bCs/>
          <w:iCs/>
          <w:sz w:val="24"/>
          <w:szCs w:val="24"/>
        </w:rPr>
      </w:pPr>
      <w:r w:rsidRPr="00964DD0">
        <w:rPr>
          <w:rFonts w:ascii="Times New Roman" w:hAnsi="Times New Roman" w:cs="Times New Roman"/>
          <w:bCs/>
          <w:iCs/>
          <w:sz w:val="24"/>
          <w:szCs w:val="24"/>
        </w:rPr>
        <w:t>Bütçe ve Performans Programı Şube Müdürlüğü</w:t>
      </w:r>
    </w:p>
    <w:p w:rsidR="005522DF" w:rsidRPr="00964DD0" w:rsidRDefault="005522DF" w:rsidP="005522DF">
      <w:pPr>
        <w:pStyle w:val="ListeParagraf"/>
        <w:numPr>
          <w:ilvl w:val="0"/>
          <w:numId w:val="22"/>
        </w:numPr>
        <w:spacing w:before="120" w:after="120" w:line="240" w:lineRule="auto"/>
        <w:ind w:left="426" w:firstLine="0"/>
        <w:jc w:val="both"/>
        <w:rPr>
          <w:rFonts w:ascii="Times New Roman" w:hAnsi="Times New Roman" w:cs="Times New Roman"/>
          <w:bCs/>
          <w:iCs/>
          <w:sz w:val="24"/>
          <w:szCs w:val="24"/>
        </w:rPr>
      </w:pPr>
      <w:r w:rsidRPr="00964DD0">
        <w:rPr>
          <w:rFonts w:ascii="Times New Roman" w:hAnsi="Times New Roman" w:cs="Times New Roman"/>
          <w:bCs/>
          <w:iCs/>
          <w:sz w:val="24"/>
          <w:szCs w:val="24"/>
        </w:rPr>
        <w:t>İç Kontrol Şube Müdürlüğü</w:t>
      </w:r>
    </w:p>
    <w:p w:rsidR="005522DF" w:rsidRPr="00964DD0" w:rsidRDefault="005522DF" w:rsidP="005522DF">
      <w:pPr>
        <w:pStyle w:val="ListeParagraf"/>
        <w:numPr>
          <w:ilvl w:val="0"/>
          <w:numId w:val="22"/>
        </w:numPr>
        <w:spacing w:before="120" w:after="120" w:line="240" w:lineRule="auto"/>
        <w:ind w:left="426" w:firstLine="0"/>
        <w:jc w:val="both"/>
        <w:rPr>
          <w:rFonts w:ascii="Times New Roman" w:hAnsi="Times New Roman" w:cs="Times New Roman"/>
          <w:bCs/>
          <w:iCs/>
          <w:sz w:val="24"/>
          <w:szCs w:val="24"/>
        </w:rPr>
      </w:pPr>
      <w:r w:rsidRPr="00964DD0">
        <w:rPr>
          <w:rFonts w:ascii="Times New Roman" w:hAnsi="Times New Roman" w:cs="Times New Roman"/>
          <w:bCs/>
          <w:iCs/>
          <w:sz w:val="24"/>
          <w:szCs w:val="24"/>
        </w:rPr>
        <w:t xml:space="preserve">Muhasebe Kesin Hesap ve Raporlama Şube Müdürlüğü                                                     </w:t>
      </w:r>
    </w:p>
    <w:p w:rsidR="00FF2A91" w:rsidRPr="00964DD0" w:rsidRDefault="00D8757D" w:rsidP="005522DF">
      <w:pPr>
        <w:spacing w:before="120" w:after="120" w:line="240" w:lineRule="auto"/>
        <w:jc w:val="both"/>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Buna göre </w:t>
      </w:r>
      <w:r w:rsidR="005522DF" w:rsidRPr="00964DD0">
        <w:rPr>
          <w:rFonts w:ascii="Times New Roman" w:eastAsia="Times New Roman" w:hAnsi="Times New Roman" w:cs="Times New Roman"/>
          <w:bCs/>
          <w:iCs/>
          <w:sz w:val="24"/>
          <w:szCs w:val="24"/>
          <w:lang w:eastAsia="tr-TR"/>
        </w:rPr>
        <w:t xml:space="preserve">Strateji Geliştirme Daire Başkanlığının </w:t>
      </w:r>
      <w:r w:rsidRPr="00964DD0">
        <w:rPr>
          <w:rFonts w:ascii="Times New Roman" w:eastAsia="Times New Roman" w:hAnsi="Times New Roman" w:cs="Times New Roman"/>
          <w:bCs/>
          <w:iCs/>
          <w:sz w:val="24"/>
          <w:szCs w:val="24"/>
          <w:lang w:eastAsia="tr-TR"/>
        </w:rPr>
        <w:t>organizasyon şeması şu şekildedir;</w:t>
      </w:r>
    </w:p>
    <w:p w:rsidR="00D8757D" w:rsidRPr="00964DD0" w:rsidRDefault="00D8757D" w:rsidP="005522DF">
      <w:pPr>
        <w:spacing w:before="120" w:after="120" w:line="240" w:lineRule="auto"/>
        <w:jc w:val="both"/>
        <w:rPr>
          <w:rFonts w:ascii="Times New Roman" w:eastAsia="Times New Roman" w:hAnsi="Times New Roman" w:cs="Times New Roman"/>
          <w:b/>
          <w:bCs/>
          <w:iCs/>
          <w:sz w:val="24"/>
          <w:szCs w:val="24"/>
          <w:lang w:eastAsia="tr-TR"/>
        </w:rPr>
      </w:pPr>
    </w:p>
    <w:p w:rsidR="0066155A" w:rsidRPr="00964DD0" w:rsidRDefault="00D8757D" w:rsidP="005522DF">
      <w:pPr>
        <w:spacing w:before="120" w:after="120" w:line="240" w:lineRule="auto"/>
        <w:jc w:val="both"/>
        <w:rPr>
          <w:rFonts w:ascii="Times New Roman" w:eastAsia="Times New Roman" w:hAnsi="Times New Roman" w:cs="Times New Roman"/>
          <w:b/>
          <w:bCs/>
          <w:iCs/>
          <w:sz w:val="24"/>
          <w:szCs w:val="24"/>
          <w:lang w:eastAsia="tr-TR"/>
        </w:rPr>
      </w:pPr>
      <w:r w:rsidRPr="00964DD0">
        <w:rPr>
          <w:rFonts w:ascii="Times New Roman" w:hAnsi="Times New Roman" w:cs="Times New Roman"/>
          <w:noProof/>
          <w:sz w:val="24"/>
          <w:szCs w:val="24"/>
          <w:lang w:eastAsia="tr-TR"/>
        </w:rPr>
        <w:drawing>
          <wp:inline distT="0" distB="0" distL="0" distR="0">
            <wp:extent cx="5295060" cy="183832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539" cy="1848907"/>
                    </a:xfrm>
                    <a:prstGeom prst="rect">
                      <a:avLst/>
                    </a:prstGeom>
                    <a:noFill/>
                    <a:ln>
                      <a:noFill/>
                    </a:ln>
                  </pic:spPr>
                </pic:pic>
              </a:graphicData>
            </a:graphic>
          </wp:inline>
        </w:drawing>
      </w:r>
    </w:p>
    <w:p w:rsidR="00794859" w:rsidRPr="00964DD0" w:rsidRDefault="00794859" w:rsidP="005522DF">
      <w:pPr>
        <w:spacing w:before="120" w:after="120" w:line="240" w:lineRule="auto"/>
        <w:jc w:val="both"/>
        <w:rPr>
          <w:rFonts w:ascii="Times New Roman" w:eastAsia="Times New Roman" w:hAnsi="Times New Roman" w:cs="Times New Roman"/>
          <w:b/>
          <w:bCs/>
          <w:iCs/>
          <w:sz w:val="24"/>
          <w:szCs w:val="24"/>
          <w:lang w:eastAsia="tr-TR"/>
        </w:rPr>
      </w:pPr>
    </w:p>
    <w:p w:rsidR="005522DF" w:rsidRPr="00964DD0" w:rsidRDefault="005522DF" w:rsidP="005522DF">
      <w:pPr>
        <w:spacing w:before="120" w:after="120" w:line="240" w:lineRule="auto"/>
        <w:jc w:val="both"/>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Yukarıda bahsedilen mevzuat hükümleri ile Daire Başkanlığına verilen görevler ve bu görevlerin alt birim düzeyi dağılımı</w:t>
      </w:r>
      <w:r w:rsidR="00F33C21" w:rsidRPr="00964DD0">
        <w:rPr>
          <w:rFonts w:ascii="Times New Roman" w:eastAsia="Times New Roman" w:hAnsi="Times New Roman" w:cs="Times New Roman"/>
          <w:bCs/>
          <w:iCs/>
          <w:sz w:val="24"/>
          <w:szCs w:val="24"/>
          <w:lang w:eastAsia="tr-TR"/>
        </w:rPr>
        <w:t xml:space="preserve">na </w:t>
      </w:r>
      <w:r w:rsidRPr="00964DD0">
        <w:rPr>
          <w:rFonts w:ascii="Times New Roman" w:eastAsia="Times New Roman" w:hAnsi="Times New Roman" w:cs="Times New Roman"/>
          <w:bCs/>
          <w:iCs/>
          <w:sz w:val="24"/>
          <w:szCs w:val="24"/>
          <w:lang w:eastAsia="tr-TR"/>
        </w:rPr>
        <w:t>takip eden kısımlarda yer verilmiştir.</w:t>
      </w:r>
    </w:p>
    <w:p w:rsidR="00384FD8" w:rsidRPr="00964DD0" w:rsidRDefault="00384FD8" w:rsidP="005522DF">
      <w:pPr>
        <w:spacing w:before="120" w:after="120" w:line="240" w:lineRule="auto"/>
        <w:rPr>
          <w:rFonts w:ascii="Times New Roman" w:eastAsia="Times New Roman" w:hAnsi="Times New Roman" w:cs="Times New Roman"/>
          <w:b/>
          <w:bCs/>
          <w:iCs/>
          <w:sz w:val="24"/>
          <w:szCs w:val="24"/>
          <w:lang w:eastAsia="tr-TR"/>
        </w:rPr>
      </w:pPr>
    </w:p>
    <w:p w:rsidR="00384FD8" w:rsidRPr="00964DD0" w:rsidRDefault="00384FD8" w:rsidP="005522DF">
      <w:pPr>
        <w:spacing w:before="120" w:after="120" w:line="240" w:lineRule="auto"/>
        <w:ind w:firstLine="426"/>
        <w:rPr>
          <w:rFonts w:ascii="Times New Roman" w:eastAsia="Times New Roman" w:hAnsi="Times New Roman" w:cs="Times New Roman"/>
          <w:b/>
          <w:bCs/>
          <w:iCs/>
          <w:sz w:val="24"/>
          <w:szCs w:val="24"/>
          <w:lang w:eastAsia="tr-TR"/>
        </w:rPr>
      </w:pPr>
    </w:p>
    <w:p w:rsidR="001F747F" w:rsidRPr="00964DD0" w:rsidRDefault="001F747F" w:rsidP="005522DF">
      <w:pPr>
        <w:spacing w:before="120" w:after="120" w:line="240" w:lineRule="auto"/>
        <w:ind w:firstLine="426"/>
        <w:rPr>
          <w:rFonts w:ascii="Times New Roman" w:eastAsia="Times New Roman" w:hAnsi="Times New Roman" w:cs="Times New Roman"/>
          <w:b/>
          <w:bCs/>
          <w:iCs/>
          <w:sz w:val="24"/>
          <w:szCs w:val="24"/>
          <w:lang w:eastAsia="tr-TR"/>
        </w:rPr>
      </w:pPr>
    </w:p>
    <w:p w:rsidR="001F747F" w:rsidRPr="00964DD0" w:rsidRDefault="001F747F" w:rsidP="005522DF">
      <w:pPr>
        <w:spacing w:after="0" w:line="360" w:lineRule="auto"/>
        <w:ind w:firstLine="426"/>
        <w:rPr>
          <w:rFonts w:ascii="Times New Roman" w:eastAsia="Times New Roman" w:hAnsi="Times New Roman" w:cs="Times New Roman"/>
          <w:b/>
          <w:bCs/>
          <w:iCs/>
          <w:sz w:val="24"/>
          <w:szCs w:val="24"/>
          <w:lang w:eastAsia="tr-TR"/>
        </w:rPr>
      </w:pPr>
    </w:p>
    <w:p w:rsidR="001F747F" w:rsidRPr="00964DD0" w:rsidRDefault="001F747F" w:rsidP="005522DF">
      <w:pPr>
        <w:spacing w:after="0" w:line="360" w:lineRule="auto"/>
        <w:ind w:firstLine="426"/>
        <w:rPr>
          <w:rFonts w:ascii="Times New Roman" w:eastAsia="Times New Roman" w:hAnsi="Times New Roman" w:cs="Times New Roman"/>
          <w:b/>
          <w:bCs/>
          <w:iCs/>
          <w:sz w:val="24"/>
          <w:szCs w:val="24"/>
          <w:lang w:eastAsia="tr-TR"/>
        </w:rPr>
      </w:pPr>
    </w:p>
    <w:tbl>
      <w:tblPr>
        <w:tblW w:w="9086" w:type="dxa"/>
        <w:jc w:val="center"/>
        <w:tblCellMar>
          <w:left w:w="70" w:type="dxa"/>
          <w:right w:w="70" w:type="dxa"/>
        </w:tblCellMar>
        <w:tblLook w:val="04A0" w:firstRow="1" w:lastRow="0" w:firstColumn="1" w:lastColumn="0" w:noHBand="0" w:noVBand="1"/>
      </w:tblPr>
      <w:tblGrid>
        <w:gridCol w:w="2611"/>
        <w:gridCol w:w="389"/>
        <w:gridCol w:w="6086"/>
      </w:tblGrid>
      <w:tr w:rsidR="00765AA8" w:rsidRPr="00964DD0" w:rsidTr="004D443F">
        <w:trPr>
          <w:trHeight w:val="293"/>
          <w:jc w:val="center"/>
        </w:trPr>
        <w:tc>
          <w:tcPr>
            <w:tcW w:w="2611" w:type="dxa"/>
            <w:tcBorders>
              <w:top w:val="single" w:sz="4" w:space="0" w:color="auto"/>
              <w:left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lastRenderedPageBreak/>
              <w:t xml:space="preserve"> Birim Adı   </w:t>
            </w:r>
          </w:p>
        </w:tc>
        <w:tc>
          <w:tcPr>
            <w:tcW w:w="389" w:type="dxa"/>
            <w:tcBorders>
              <w:top w:val="single" w:sz="4" w:space="0" w:color="auto"/>
              <w:left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6" w:type="dxa"/>
            <w:tcBorders>
              <w:top w:val="single" w:sz="4" w:space="0" w:color="auto"/>
              <w:left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Strateji Geliştirme Daire Başkanlığı</w:t>
            </w:r>
          </w:p>
        </w:tc>
      </w:tr>
      <w:tr w:rsidR="00765AA8" w:rsidRPr="00964DD0" w:rsidTr="004D443F">
        <w:trPr>
          <w:trHeight w:val="293"/>
          <w:jc w:val="center"/>
        </w:trPr>
        <w:tc>
          <w:tcPr>
            <w:tcW w:w="2611"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Bağlı Olduğu Üst Birim</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6"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Genel Sekreterlik</w:t>
            </w:r>
          </w:p>
        </w:tc>
      </w:tr>
      <w:tr w:rsidR="00765AA8" w:rsidRPr="00964DD0" w:rsidTr="004D443F">
        <w:trPr>
          <w:trHeight w:val="293"/>
          <w:jc w:val="center"/>
        </w:trPr>
        <w:tc>
          <w:tcPr>
            <w:tcW w:w="2611"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Bağlı Olduğu Üst Yönetici</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6"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Genel Sekreter</w:t>
            </w:r>
          </w:p>
        </w:tc>
      </w:tr>
      <w:tr w:rsidR="00765AA8" w:rsidRPr="00964DD0" w:rsidTr="004D443F">
        <w:trPr>
          <w:trHeight w:val="293"/>
          <w:jc w:val="center"/>
        </w:trPr>
        <w:tc>
          <w:tcPr>
            <w:tcW w:w="2611"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Görevin Alanı / Kapsamı</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6"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083D98" w:rsidP="00034876">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color w:val="000000" w:themeColor="text1"/>
                <w:sz w:val="24"/>
                <w:szCs w:val="24"/>
                <w:lang w:eastAsia="tr-TR"/>
              </w:rPr>
              <w:t>Üniversitenin strateji geliştirme ve malî hizmetlerini yürütmek</w:t>
            </w: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65AA8" w:rsidRPr="00964DD0" w:rsidTr="00765AA8">
        <w:trPr>
          <w:trHeight w:val="255"/>
          <w:jc w:val="center"/>
        </w:trPr>
        <w:tc>
          <w:tcPr>
            <w:tcW w:w="9061" w:type="dxa"/>
            <w:shd w:val="clear" w:color="auto" w:fill="auto"/>
          </w:tcPr>
          <w:p w:rsidR="00765AA8" w:rsidRPr="00964DD0" w:rsidRDefault="00765AA8" w:rsidP="00765AA8">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Görevin Kısa </w:t>
            </w:r>
            <w:r w:rsidR="0097661C" w:rsidRPr="00964DD0">
              <w:rPr>
                <w:rFonts w:ascii="Times New Roman" w:eastAsia="Times New Roman" w:hAnsi="Times New Roman" w:cs="Times New Roman"/>
                <w:b/>
                <w:bCs/>
                <w:sz w:val="24"/>
                <w:szCs w:val="24"/>
                <w:lang w:eastAsia="tr-TR"/>
              </w:rPr>
              <w:t>Tanımı:</w:t>
            </w:r>
          </w:p>
        </w:tc>
      </w:tr>
      <w:tr w:rsidR="00765AA8" w:rsidRPr="00964DD0" w:rsidTr="00765AA8">
        <w:trPr>
          <w:trHeight w:val="495"/>
          <w:jc w:val="center"/>
        </w:trPr>
        <w:tc>
          <w:tcPr>
            <w:tcW w:w="9061" w:type="dxa"/>
            <w:shd w:val="clear" w:color="auto" w:fill="auto"/>
          </w:tcPr>
          <w:p w:rsidR="00765AA8" w:rsidRPr="00964DD0" w:rsidRDefault="00EC616B" w:rsidP="00765AA8">
            <w:pPr>
              <w:spacing w:after="0" w:line="240" w:lineRule="auto"/>
              <w:rPr>
                <w:rFonts w:ascii="Times New Roman" w:eastAsia="Times New Roman" w:hAnsi="Times New Roman" w:cs="Times New Roman"/>
                <w:color w:val="FF0000"/>
                <w:sz w:val="24"/>
                <w:szCs w:val="24"/>
                <w:lang w:eastAsia="tr-TR"/>
              </w:rPr>
            </w:pPr>
            <w:r w:rsidRPr="00964DD0">
              <w:rPr>
                <w:rFonts w:ascii="Times New Roman" w:eastAsia="Times New Roman" w:hAnsi="Times New Roman" w:cs="Times New Roman"/>
                <w:bCs/>
                <w:color w:val="000000" w:themeColor="text1"/>
                <w:sz w:val="24"/>
                <w:szCs w:val="24"/>
                <w:lang w:eastAsia="tr-TR"/>
              </w:rPr>
              <w:t>Stratejik yönetim ve planlama, performans ve kalite ölçütleri geliştirme, yönetim bilgi sistemi, bütçe ve performans programı, muhasebe, kesin hesap ve raporlama fonksiyonlarını yerine getirmek</w:t>
            </w:r>
            <w:r w:rsidRPr="00964DD0">
              <w:rPr>
                <w:rFonts w:ascii="Times New Roman" w:eastAsia="Times New Roman" w:hAnsi="Times New Roman" w:cs="Times New Roman"/>
                <w:bCs/>
                <w:color w:val="FF0000"/>
                <w:sz w:val="24"/>
                <w:szCs w:val="24"/>
                <w:lang w:eastAsia="tr-TR"/>
              </w:rPr>
              <w:t>.</w:t>
            </w:r>
          </w:p>
          <w:p w:rsidR="00765AA8" w:rsidRPr="00964DD0" w:rsidRDefault="00765AA8" w:rsidP="00765AA8">
            <w:pPr>
              <w:spacing w:after="0" w:line="240" w:lineRule="auto"/>
              <w:rPr>
                <w:rFonts w:ascii="Times New Roman" w:eastAsia="Times New Roman" w:hAnsi="Times New Roman" w:cs="Times New Roman"/>
                <w:sz w:val="24"/>
                <w:szCs w:val="24"/>
                <w:lang w:eastAsia="tr-TR"/>
              </w:rPr>
            </w:pP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65AA8" w:rsidRPr="00964DD0" w:rsidTr="00765AA8">
        <w:tc>
          <w:tcPr>
            <w:tcW w:w="9067" w:type="dxa"/>
            <w:shd w:val="clear" w:color="auto" w:fill="auto"/>
          </w:tcPr>
          <w:p w:rsidR="00765AA8" w:rsidRPr="00964DD0" w:rsidRDefault="00765AA8" w:rsidP="00765AA8">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Yapmakla Sorumlu Olduğu Görevler:</w:t>
            </w:r>
          </w:p>
        </w:tc>
      </w:tr>
      <w:tr w:rsidR="00765AA8" w:rsidRPr="00964DD0" w:rsidTr="00765AA8">
        <w:trPr>
          <w:trHeight w:val="5386"/>
        </w:trPr>
        <w:tc>
          <w:tcPr>
            <w:tcW w:w="9067" w:type="dxa"/>
            <w:shd w:val="clear" w:color="auto" w:fill="auto"/>
          </w:tcPr>
          <w:p w:rsidR="00765AA8" w:rsidRPr="00964DD0" w:rsidRDefault="00765AA8" w:rsidP="00765AA8">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b/>
                <w:bCs/>
                <w:color w:val="333333"/>
                <w:sz w:val="24"/>
                <w:szCs w:val="24"/>
                <w:lang w:eastAsia="tr-TR"/>
              </w:rPr>
              <w:t>1. 5018 Sayılı Kamu Mali Yönetimi ve Kontrol Kanununun 60’ıncı maddesi ile verilen görevler;</w:t>
            </w:r>
          </w:p>
          <w:p w:rsidR="00765AA8" w:rsidRPr="00964DD0" w:rsidRDefault="00765AA8" w:rsidP="009342D1">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 xml:space="preserve">İdarenin stratejik plan ve performans programının hazırlanmasını koordine etmek ve sonuçlarının </w:t>
            </w:r>
            <w:proofErr w:type="gramStart"/>
            <w:r w:rsidRPr="00964DD0">
              <w:rPr>
                <w:rFonts w:ascii="Times New Roman" w:eastAsia="Times New Roman" w:hAnsi="Times New Roman" w:cs="Times New Roman"/>
                <w:color w:val="333333"/>
                <w:sz w:val="24"/>
                <w:szCs w:val="24"/>
                <w:lang w:eastAsia="tr-TR"/>
              </w:rPr>
              <w:t>konsolide</w:t>
            </w:r>
            <w:proofErr w:type="gramEnd"/>
            <w:r w:rsidRPr="00964DD0">
              <w:rPr>
                <w:rFonts w:ascii="Times New Roman" w:eastAsia="Times New Roman" w:hAnsi="Times New Roman" w:cs="Times New Roman"/>
                <w:color w:val="333333"/>
                <w:sz w:val="24"/>
                <w:szCs w:val="24"/>
                <w:lang w:eastAsia="tr-TR"/>
              </w:rPr>
              <w:t xml:space="preserve"> edilmesi çalışmalarını yürütmek.</w:t>
            </w:r>
          </w:p>
          <w:p w:rsidR="00765AA8" w:rsidRPr="00964DD0" w:rsidRDefault="00765AA8" w:rsidP="009342D1">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İzleyen iki yılın bütçe tahminlerini de içeren idare bütçesini, stratejik plan ve yıllık performans programına uygun olarak hazırlamak ve idare faaliyetlerinin bunlara uygunluğunu izlemek ve değerlendirmek.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Mevzuatı uyarınca belirlenecek bütçe ilke ve esasları çerçevesinde, ayrıntılı harcama programı hazırlamak ve hizmet gereksinimleri dikkate alınarak ödeneğin ilgili birimlere gönderilmesini sağlamak.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Bütçe kayıtlarını tutmak, bütçe uygulama sonuçlarına ilişkin verileri toplamak, değerlendirmek ve bütçe kesin hesabı ile malî istatistikleri hazırlamak.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İlgili mevzuatı çerçevesinde idare gelirlerini tahakkuk ettirmek, gelir ve alacaklarının takip ve tahsil işlemlerini yürütmek.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Genel bütçe kapsamı dışında kalan idarelerde muhasebe hizmetlerini yürütmek.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Harcama birimleri tarafından hazırlanan birim faaliyet raporlarını da esas alarak idarenin faaliyet raporunu hazırlamak.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İdarenin mülkiyetinde veya kullanımında bulunan taşınır ve taşınmazlara ilişkin icmal cetvellerini düzenlemek.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İdarenin yatırım programının hazırlanmasını koordine etmek, uygulama sonuçlarını izlemek ve yıllık yatırım değerlendirme raporunu hazırlamak.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İdarenin, diğer idareler nezdinde takibi gereken malî iş ve işlemlerini yürütmek ve sonuçlandırmak.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Malî kanunlarla ilgili diğer mevzuatın uygulanması konusunda üst yöneticiye ve harcama yetkililerine gerekli bilgileri sağlamak ve danışmanlık yapmak.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Ön malî kontrol faaliyetini yürütmek.</w:t>
            </w:r>
          </w:p>
          <w:p w:rsidR="00765AA8" w:rsidRPr="00964DD0"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lastRenderedPageBreak/>
              <w:t>İç kontrol sisteminin kurulması, standartlarının uygulanması ve geliştirilmesi konularında çalışmalar yapmak.</w:t>
            </w:r>
          </w:p>
          <w:p w:rsidR="00765AA8" w:rsidRPr="004575A5" w:rsidRDefault="00765AA8" w:rsidP="00765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Malî konularda üst yönetici tarafından verilen diğer görevleri yapmak.</w:t>
            </w:r>
          </w:p>
          <w:p w:rsidR="00765AA8" w:rsidRPr="00964DD0" w:rsidRDefault="00765AA8" w:rsidP="004D443F">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b/>
                <w:bCs/>
                <w:color w:val="333333"/>
                <w:sz w:val="24"/>
                <w:szCs w:val="24"/>
                <w:lang w:eastAsia="tr-TR"/>
              </w:rPr>
              <w:t>2. 5436 sayılı Kamu Malî Yönetimi ve Kontrol Kanunu ile Bazı Kanun ve Kanun Hükmünde Kararnamelerde Değişiklik Yapılması Hakkında Kanun</w:t>
            </w:r>
            <w:r w:rsidR="004D443F" w:rsidRPr="00964DD0">
              <w:rPr>
                <w:rFonts w:ascii="Times New Roman" w:eastAsia="Times New Roman" w:hAnsi="Times New Roman" w:cs="Times New Roman"/>
                <w:b/>
                <w:bCs/>
                <w:color w:val="333333"/>
                <w:sz w:val="24"/>
                <w:szCs w:val="24"/>
                <w:lang w:eastAsia="tr-TR"/>
              </w:rPr>
              <w:t>un</w:t>
            </w:r>
            <w:r w:rsidRPr="00964DD0">
              <w:rPr>
                <w:rFonts w:ascii="Times New Roman" w:eastAsia="Times New Roman" w:hAnsi="Times New Roman" w:cs="Times New Roman"/>
                <w:b/>
                <w:bCs/>
                <w:color w:val="333333"/>
                <w:sz w:val="24"/>
                <w:szCs w:val="24"/>
                <w:lang w:eastAsia="tr-TR"/>
              </w:rPr>
              <w:t xml:space="preserve"> 15’inci maddesi ile verilen görevler;</w:t>
            </w:r>
          </w:p>
          <w:p w:rsidR="00765AA8" w:rsidRPr="00964DD0" w:rsidRDefault="00765AA8" w:rsidP="00765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Ulusal kalkınma strateji ve politikaları, yıllık program ve hükümet programı çerçevesinde idarenin orta ve uzun vadeli strateji ve politikalarını belirlemek, amaçlarını oluşturmak üzere gerekli çalışmaları yapmak.</w:t>
            </w:r>
          </w:p>
          <w:p w:rsidR="00765AA8" w:rsidRPr="00964DD0" w:rsidRDefault="00765AA8" w:rsidP="00765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İdarenin görev alanına giren konularda performans ve kalite ölçütleri geliştirmek ve bu kapsamda verilecek diğer görevleri yerine getirmek.</w:t>
            </w:r>
          </w:p>
          <w:p w:rsidR="00765AA8" w:rsidRPr="00964DD0" w:rsidRDefault="00765AA8" w:rsidP="00765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İdarenin yönetimi ile hizmetlerin geliştirilmesi ve performansla ilgili bilgi ve verileri toplamak, analiz etmek, yorumlamak.</w:t>
            </w:r>
          </w:p>
          <w:p w:rsidR="00765AA8" w:rsidRPr="00964DD0" w:rsidRDefault="00765AA8" w:rsidP="00765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İdarenin görev alanına giren konularda, hizmetleri etkileyecek dış faktörleri incelemek, kurum içi kapasite araştırması yapmak, hizmetlerin etkililiğini ve tatmin düzeyini analiz etmek ve genel araştırmalar yapmak.</w:t>
            </w:r>
          </w:p>
          <w:p w:rsidR="00765AA8" w:rsidRPr="00964DD0" w:rsidRDefault="00765AA8" w:rsidP="00765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Yönetim bilgi sistemlerine ilişkin hizmetleri yerine getirmek.</w:t>
            </w:r>
          </w:p>
          <w:p w:rsidR="00765AA8" w:rsidRPr="00964DD0" w:rsidRDefault="00765AA8" w:rsidP="00765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İdarede kurulmuşsa Strateji Geliştirme Kurulunun sekretarya hizmetlerini yürütmek.</w:t>
            </w:r>
          </w:p>
          <w:p w:rsidR="00765AA8" w:rsidRPr="00964DD0" w:rsidRDefault="00765AA8" w:rsidP="00765AA8">
            <w:pPr>
              <w:numPr>
                <w:ilvl w:val="0"/>
                <w:numId w:val="24"/>
              </w:numPr>
              <w:shd w:val="clear" w:color="auto" w:fill="FFFFFF"/>
              <w:spacing w:after="0" w:line="240" w:lineRule="auto"/>
              <w:rPr>
                <w:rFonts w:ascii="Times New Roman" w:eastAsia="Times New Roman" w:hAnsi="Times New Roman" w:cs="Times New Roman"/>
                <w:color w:val="333333"/>
                <w:sz w:val="24"/>
                <w:szCs w:val="24"/>
                <w:lang w:eastAsia="tr-TR"/>
              </w:rPr>
            </w:pPr>
            <w:r w:rsidRPr="00964DD0">
              <w:rPr>
                <w:rFonts w:ascii="Times New Roman" w:eastAsia="Times New Roman" w:hAnsi="Times New Roman" w:cs="Times New Roman"/>
                <w:color w:val="333333"/>
                <w:sz w:val="24"/>
                <w:szCs w:val="24"/>
                <w:lang w:eastAsia="tr-TR"/>
              </w:rPr>
              <w:t>Bakan ve/veya üst yönetici tarafından verilecek diğer görevleri yapmak.</w:t>
            </w:r>
          </w:p>
          <w:p w:rsidR="00765AA8" w:rsidRPr="00964DD0" w:rsidRDefault="00765AA8" w:rsidP="00765AA8">
            <w:pPr>
              <w:spacing w:after="0" w:line="240" w:lineRule="auto"/>
              <w:rPr>
                <w:rFonts w:ascii="Times New Roman" w:eastAsia="Times New Roman" w:hAnsi="Times New Roman" w:cs="Times New Roman"/>
                <w:sz w:val="24"/>
                <w:szCs w:val="24"/>
                <w:lang w:eastAsia="tr-TR"/>
              </w:rPr>
            </w:pP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65AA8" w:rsidRPr="00964DD0" w:rsidTr="00765AA8">
        <w:tc>
          <w:tcPr>
            <w:tcW w:w="9067" w:type="dxa"/>
            <w:shd w:val="clear" w:color="auto" w:fill="auto"/>
          </w:tcPr>
          <w:p w:rsidR="00765AA8" w:rsidRPr="00964DD0" w:rsidRDefault="00765AA8" w:rsidP="00765AA8">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Bağlı Alt </w:t>
            </w:r>
            <w:r w:rsidR="0097661C" w:rsidRPr="00964DD0">
              <w:rPr>
                <w:rFonts w:ascii="Times New Roman" w:eastAsia="Times New Roman" w:hAnsi="Times New Roman" w:cs="Times New Roman"/>
                <w:b/>
                <w:bCs/>
                <w:sz w:val="24"/>
                <w:szCs w:val="24"/>
                <w:lang w:eastAsia="tr-TR"/>
              </w:rPr>
              <w:t>Birimler:</w:t>
            </w:r>
          </w:p>
        </w:tc>
      </w:tr>
      <w:tr w:rsidR="00765AA8" w:rsidRPr="00964DD0" w:rsidTr="00765AA8">
        <w:tc>
          <w:tcPr>
            <w:tcW w:w="9067" w:type="dxa"/>
            <w:shd w:val="clear" w:color="auto" w:fill="auto"/>
          </w:tcPr>
          <w:p w:rsidR="00765AA8" w:rsidRPr="00964DD0" w:rsidRDefault="00765AA8" w:rsidP="00765AA8">
            <w:pPr>
              <w:numPr>
                <w:ilvl w:val="0"/>
                <w:numId w:val="25"/>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Stratejik Yönetim ve Planlama Şube Müdürlüğü</w:t>
            </w:r>
          </w:p>
          <w:p w:rsidR="00765AA8" w:rsidRPr="00964DD0" w:rsidRDefault="00765AA8" w:rsidP="00765AA8">
            <w:pPr>
              <w:numPr>
                <w:ilvl w:val="0"/>
                <w:numId w:val="25"/>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Bütçe ve Performans Programı Şube Müdürlüğü</w:t>
            </w:r>
          </w:p>
          <w:p w:rsidR="00765AA8" w:rsidRPr="00964DD0" w:rsidRDefault="00765AA8" w:rsidP="00765AA8">
            <w:pPr>
              <w:numPr>
                <w:ilvl w:val="0"/>
                <w:numId w:val="25"/>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İç Kontrol Şube Müdürlüğü</w:t>
            </w:r>
          </w:p>
          <w:p w:rsidR="00765AA8" w:rsidRPr="00964DD0" w:rsidRDefault="00765AA8" w:rsidP="00765AA8">
            <w:pPr>
              <w:numPr>
                <w:ilvl w:val="0"/>
                <w:numId w:val="25"/>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Muhasebe Kesin Hesap ve Raporlama Şube Müdürlüğü</w:t>
            </w:r>
          </w:p>
          <w:p w:rsidR="00765AA8" w:rsidRPr="00964DD0" w:rsidRDefault="00765AA8" w:rsidP="00765AA8">
            <w:pPr>
              <w:spacing w:after="0" w:line="240" w:lineRule="auto"/>
              <w:rPr>
                <w:rFonts w:ascii="Times New Roman" w:eastAsia="Times New Roman" w:hAnsi="Times New Roman" w:cs="Times New Roman"/>
                <w:sz w:val="24"/>
                <w:szCs w:val="24"/>
                <w:lang w:eastAsia="tr-TR"/>
              </w:rPr>
            </w:pP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p w:rsidR="001F747F" w:rsidRPr="00964DD0" w:rsidRDefault="001F747F" w:rsidP="005522DF">
      <w:pPr>
        <w:spacing w:after="0" w:line="360" w:lineRule="auto"/>
        <w:ind w:firstLine="426"/>
        <w:rPr>
          <w:rFonts w:ascii="Times New Roman" w:eastAsia="Times New Roman" w:hAnsi="Times New Roman" w:cs="Times New Roman"/>
          <w:b/>
          <w:bCs/>
          <w:iCs/>
          <w:sz w:val="24"/>
          <w:szCs w:val="24"/>
          <w:lang w:eastAsia="tr-TR"/>
        </w:rPr>
      </w:pPr>
    </w:p>
    <w:p w:rsidR="001F747F" w:rsidRPr="00964DD0" w:rsidRDefault="001F747F" w:rsidP="00E72D48">
      <w:pPr>
        <w:spacing w:after="0" w:line="360" w:lineRule="auto"/>
        <w:rPr>
          <w:rFonts w:ascii="Times New Roman" w:eastAsia="Times New Roman" w:hAnsi="Times New Roman" w:cs="Times New Roman"/>
          <w:b/>
          <w:bCs/>
          <w:iCs/>
          <w:sz w:val="24"/>
          <w:szCs w:val="24"/>
          <w:lang w:eastAsia="tr-TR"/>
        </w:rPr>
      </w:pPr>
    </w:p>
    <w:p w:rsidR="001F747F" w:rsidRPr="00964DD0" w:rsidRDefault="001F747F" w:rsidP="00E72D48">
      <w:pPr>
        <w:spacing w:after="0" w:line="360" w:lineRule="auto"/>
        <w:rPr>
          <w:rFonts w:ascii="Times New Roman" w:eastAsia="Times New Roman" w:hAnsi="Times New Roman" w:cs="Times New Roman"/>
          <w:b/>
          <w:bCs/>
          <w:iCs/>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p w:rsidR="00765AA8" w:rsidRDefault="00765AA8" w:rsidP="00E72D48">
      <w:pPr>
        <w:spacing w:after="0" w:line="360" w:lineRule="auto"/>
        <w:rPr>
          <w:rFonts w:ascii="Times New Roman" w:eastAsia="Times New Roman" w:hAnsi="Times New Roman" w:cs="Times New Roman"/>
          <w:b/>
          <w:bCs/>
          <w:iCs/>
          <w:sz w:val="24"/>
          <w:szCs w:val="24"/>
          <w:lang w:eastAsia="tr-TR"/>
        </w:rPr>
      </w:pPr>
    </w:p>
    <w:p w:rsidR="004575A5" w:rsidRPr="00964DD0" w:rsidRDefault="004575A5" w:rsidP="00E72D48">
      <w:pPr>
        <w:spacing w:after="0" w:line="360" w:lineRule="auto"/>
        <w:rPr>
          <w:rFonts w:ascii="Times New Roman" w:eastAsia="Times New Roman" w:hAnsi="Times New Roman" w:cs="Times New Roman"/>
          <w:b/>
          <w:bCs/>
          <w:iCs/>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tbl>
      <w:tblPr>
        <w:tblW w:w="9072" w:type="dxa"/>
        <w:jc w:val="center"/>
        <w:tblCellMar>
          <w:left w:w="70" w:type="dxa"/>
          <w:right w:w="70" w:type="dxa"/>
        </w:tblCellMar>
        <w:tblLook w:val="04A0" w:firstRow="1" w:lastRow="0" w:firstColumn="1" w:lastColumn="0" w:noHBand="0" w:noVBand="1"/>
      </w:tblPr>
      <w:tblGrid>
        <w:gridCol w:w="2610"/>
        <w:gridCol w:w="389"/>
        <w:gridCol w:w="6073"/>
      </w:tblGrid>
      <w:tr w:rsidR="00765AA8" w:rsidRPr="00964DD0" w:rsidTr="004D443F">
        <w:trPr>
          <w:trHeight w:val="328"/>
          <w:jc w:val="center"/>
        </w:trPr>
        <w:tc>
          <w:tcPr>
            <w:tcW w:w="2610"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lastRenderedPageBreak/>
              <w:t xml:space="preserve"> Bağlı Olduğu Birim</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73"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Strateji Geliştirme Daire Başkanlığı</w:t>
            </w:r>
          </w:p>
        </w:tc>
      </w:tr>
      <w:tr w:rsidR="00765AA8" w:rsidRPr="00964DD0" w:rsidTr="004D443F">
        <w:trPr>
          <w:trHeight w:val="328"/>
          <w:jc w:val="center"/>
        </w:trPr>
        <w:tc>
          <w:tcPr>
            <w:tcW w:w="2610" w:type="dxa"/>
            <w:tcBorders>
              <w:top w:val="single" w:sz="4" w:space="0" w:color="auto"/>
              <w:left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Alt Birimin Adı   </w:t>
            </w:r>
          </w:p>
        </w:tc>
        <w:tc>
          <w:tcPr>
            <w:tcW w:w="389" w:type="dxa"/>
            <w:tcBorders>
              <w:top w:val="single" w:sz="4" w:space="0" w:color="auto"/>
              <w:left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73" w:type="dxa"/>
            <w:tcBorders>
              <w:top w:val="single" w:sz="4" w:space="0" w:color="auto"/>
              <w:left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Stratejik Yönetim ve Planlama Müdürlüğü</w:t>
            </w:r>
          </w:p>
        </w:tc>
      </w:tr>
      <w:tr w:rsidR="00765AA8" w:rsidRPr="00964DD0" w:rsidTr="004D443F">
        <w:trPr>
          <w:trHeight w:val="328"/>
          <w:jc w:val="center"/>
        </w:trPr>
        <w:tc>
          <w:tcPr>
            <w:tcW w:w="2610"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Görevin Alanı / Kapsamı</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73" w:type="dxa"/>
            <w:tcBorders>
              <w:top w:val="single" w:sz="4" w:space="0" w:color="auto"/>
              <w:left w:val="single" w:sz="4" w:space="0" w:color="auto"/>
              <w:bottom w:val="single" w:sz="4" w:space="0" w:color="auto"/>
              <w:right w:val="single" w:sz="4" w:space="0" w:color="auto"/>
            </w:tcBorders>
            <w:shd w:val="clear" w:color="000000" w:fill="FFFFFF"/>
            <w:vAlign w:val="bottom"/>
          </w:tcPr>
          <w:p w:rsidR="00765AA8" w:rsidRPr="00964DD0" w:rsidRDefault="00765AA8" w:rsidP="00765AA8">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Planlama, raporlama, karar alma destek çalışmaları</w:t>
            </w: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65AA8" w:rsidRPr="00964DD0" w:rsidTr="00765AA8">
        <w:trPr>
          <w:jc w:val="center"/>
        </w:trPr>
        <w:tc>
          <w:tcPr>
            <w:tcW w:w="9062" w:type="dxa"/>
            <w:shd w:val="clear" w:color="auto" w:fill="auto"/>
          </w:tcPr>
          <w:p w:rsidR="00765AA8" w:rsidRPr="00964DD0" w:rsidRDefault="00765AA8" w:rsidP="00765AA8">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Görevin Kısa Tanımı:</w:t>
            </w:r>
          </w:p>
        </w:tc>
      </w:tr>
      <w:tr w:rsidR="00765AA8" w:rsidRPr="00964DD0" w:rsidTr="00964DD0">
        <w:trPr>
          <w:trHeight w:val="591"/>
          <w:jc w:val="center"/>
        </w:trPr>
        <w:tc>
          <w:tcPr>
            <w:tcW w:w="9062" w:type="dxa"/>
            <w:shd w:val="clear" w:color="auto" w:fill="auto"/>
          </w:tcPr>
          <w:p w:rsidR="00765AA8" w:rsidRPr="00964DD0" w:rsidRDefault="00765AA8"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Stratejik plan, faaliyet raporu, kurumsal değerlendirme raporu, diğer rapor ve </w:t>
            </w:r>
            <w:r w:rsidRPr="00964DD0">
              <w:rPr>
                <w:rFonts w:ascii="Times New Roman" w:eastAsia="Times New Roman" w:hAnsi="Times New Roman" w:cs="Times New Roman"/>
                <w:bCs/>
                <w:sz w:val="24"/>
                <w:szCs w:val="24"/>
                <w:lang w:eastAsia="tr-TR"/>
              </w:rPr>
              <w:t>karar alma destek çalışmaları</w:t>
            </w:r>
            <w:r w:rsidR="00034876" w:rsidRPr="00964DD0">
              <w:rPr>
                <w:rFonts w:ascii="Times New Roman" w:eastAsia="Times New Roman" w:hAnsi="Times New Roman" w:cs="Times New Roman"/>
                <w:bCs/>
                <w:sz w:val="24"/>
                <w:szCs w:val="24"/>
                <w:lang w:eastAsia="tr-TR"/>
              </w:rPr>
              <w:t xml:space="preserve"> yapmak.</w:t>
            </w:r>
          </w:p>
          <w:p w:rsidR="00765AA8" w:rsidRPr="00964DD0" w:rsidRDefault="00765AA8" w:rsidP="00765AA8">
            <w:pPr>
              <w:spacing w:after="0" w:line="240" w:lineRule="auto"/>
              <w:rPr>
                <w:rFonts w:ascii="Times New Roman" w:eastAsia="Times New Roman" w:hAnsi="Times New Roman" w:cs="Times New Roman"/>
                <w:sz w:val="24"/>
                <w:szCs w:val="24"/>
                <w:lang w:eastAsia="tr-TR"/>
              </w:rPr>
            </w:pP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65AA8" w:rsidRPr="00964DD0" w:rsidTr="00765AA8">
        <w:trPr>
          <w:jc w:val="center"/>
        </w:trPr>
        <w:tc>
          <w:tcPr>
            <w:tcW w:w="10456" w:type="dxa"/>
            <w:shd w:val="clear" w:color="auto" w:fill="auto"/>
          </w:tcPr>
          <w:p w:rsidR="00765AA8" w:rsidRPr="00964DD0" w:rsidRDefault="00765AA8" w:rsidP="00765AA8">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Yapmakla Sorumlu Olduğu İşler:</w:t>
            </w:r>
          </w:p>
        </w:tc>
      </w:tr>
      <w:tr w:rsidR="00765AA8" w:rsidRPr="00964DD0" w:rsidTr="00964DD0">
        <w:trPr>
          <w:trHeight w:val="8677"/>
          <w:jc w:val="center"/>
        </w:trPr>
        <w:tc>
          <w:tcPr>
            <w:tcW w:w="10456" w:type="dxa"/>
            <w:shd w:val="clear" w:color="auto" w:fill="auto"/>
          </w:tcPr>
          <w:p w:rsidR="00765AA8" w:rsidRPr="00964DD0" w:rsidRDefault="00765AA8" w:rsidP="00CC15AC">
            <w:p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Stratejik yönetim ve planlama biriminin görevleri aşağıda belirtilen fonksiyonlar kapsamında yürütülür:</w:t>
            </w:r>
          </w:p>
          <w:p w:rsidR="00765AA8" w:rsidRPr="00964DD0" w:rsidRDefault="00765AA8" w:rsidP="00CC15AC">
            <w:p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b/>
                <w:lang w:eastAsia="tr-TR"/>
              </w:rPr>
              <w:t>1.</w:t>
            </w:r>
            <w:r w:rsidRPr="00964DD0">
              <w:rPr>
                <w:rFonts w:ascii="Times New Roman" w:eastAsia="Times New Roman" w:hAnsi="Times New Roman" w:cs="Times New Roman"/>
                <w:lang w:eastAsia="tr-TR"/>
              </w:rPr>
              <w:t xml:space="preserve"> Stratejik yönetim ve planlama fonksiyonu</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 xml:space="preserve">İdarenin stratejik planlama çalışmalarına yönelik bir hazırlık programı oluşturmak, idarenin stratejik planlama sürecinde ihtiyaç duyulacak eğitim ve danışmanlık hizmetlerini vermek veya verilmesini sağlamak ve stratejik planlama çalışmalarını koordine etmek. </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 xml:space="preserve">Stratejik planlamaya ilişkin diğer destek hizmetlerini yürütmek. </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 faaliyet raporunu hazırlamak. Harcama birimleri tarafından hazırlanan birim faaliyet raporları ve birimlerden istenen diğer bilgiler toplanarak idare faaliyet raporu hazırlanır ve üst yöneticinin onayından sonra ilgili bakanlığa bildirilir.</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 xml:space="preserve">İdarenin </w:t>
            </w:r>
            <w:proofErr w:type="gramStart"/>
            <w:r w:rsidRPr="00964DD0">
              <w:rPr>
                <w:rFonts w:ascii="Times New Roman" w:eastAsia="Times New Roman" w:hAnsi="Times New Roman" w:cs="Times New Roman"/>
                <w:lang w:eastAsia="tr-TR"/>
              </w:rPr>
              <w:t>misyonunun</w:t>
            </w:r>
            <w:proofErr w:type="gramEnd"/>
            <w:r w:rsidRPr="00964DD0">
              <w:rPr>
                <w:rFonts w:ascii="Times New Roman" w:eastAsia="Times New Roman" w:hAnsi="Times New Roman" w:cs="Times New Roman"/>
                <w:lang w:eastAsia="tr-TR"/>
              </w:rPr>
              <w:t xml:space="preserve"> belirlenmesi çalışmalarını yürütmek.</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İdarenin görev alanına giren konularda, hizmetleri etkileyecek dış faktörleri incelemek.</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Yeni hizmet fırsatlarını belirlemek, etkililik ve verimliliği önleyen tehditlere tedbirler almak.</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 xml:space="preserve">Kurum içi kapasite araştırması yapmak, hizmetlerin etkililiğini ve yararlanıcı memnuniyetini analiz etmek ve genel araştırmalar yapmak. </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İdarenin üstünlük ve zayıflıklarını tespit etmek.</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İdarenin görev alanıyla ilgili araştırma-geliştirme faaliyetlerini yürütmek.</w:t>
            </w:r>
          </w:p>
          <w:p w:rsidR="00765AA8" w:rsidRPr="00964DD0" w:rsidRDefault="00765AA8" w:rsidP="00CC15AC">
            <w:pPr>
              <w:numPr>
                <w:ilvl w:val="0"/>
                <w:numId w:val="26"/>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 faaliyetleri ile ilgili bilgi ve verileri toplamak, tasnif etmek, analiz etmek.</w:t>
            </w:r>
          </w:p>
          <w:p w:rsidR="00765AA8" w:rsidRPr="00964DD0" w:rsidRDefault="00765AA8" w:rsidP="00CC15AC">
            <w:p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b/>
                <w:lang w:eastAsia="tr-TR"/>
              </w:rPr>
              <w:t>2.</w:t>
            </w:r>
            <w:r w:rsidRPr="00964DD0">
              <w:rPr>
                <w:rFonts w:ascii="Times New Roman" w:eastAsia="Times New Roman" w:hAnsi="Times New Roman" w:cs="Times New Roman"/>
                <w:lang w:eastAsia="tr-TR"/>
              </w:rPr>
              <w:t xml:space="preserve"> Performans ve kalite ölçütleri geliştirme fonksiyonu </w:t>
            </w:r>
          </w:p>
          <w:p w:rsidR="00765AA8" w:rsidRPr="00964DD0" w:rsidRDefault="00765AA8" w:rsidP="00CC15AC">
            <w:pPr>
              <w:numPr>
                <w:ilvl w:val="0"/>
                <w:numId w:val="27"/>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İdarenin görev alanına giren konularda performans ve kalite ölçütleri geliştirmek.</w:t>
            </w:r>
          </w:p>
          <w:p w:rsidR="00765AA8" w:rsidRPr="00964DD0" w:rsidRDefault="00765AA8" w:rsidP="00CC15AC">
            <w:pPr>
              <w:numPr>
                <w:ilvl w:val="0"/>
                <w:numId w:val="27"/>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İdarenin yönetimi ile hizmetlerin geliştirilmesi ve performansla ilgili bilgi ve verileri toplamak, analiz etmek ve yorumlamak.</w:t>
            </w:r>
          </w:p>
          <w:p w:rsidR="00765AA8" w:rsidRPr="00964DD0" w:rsidRDefault="00765AA8" w:rsidP="00CC15AC">
            <w:pPr>
              <w:numPr>
                <w:ilvl w:val="0"/>
                <w:numId w:val="27"/>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İdarenin ve/veya birimlerin belirlenen performans ve kalite ölçütlerine uyumunu değerlendirerek üst yöneticiye sunmak.</w:t>
            </w:r>
          </w:p>
          <w:p w:rsidR="00765AA8" w:rsidRPr="00964DD0" w:rsidRDefault="00765AA8" w:rsidP="00CC15AC">
            <w:p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b/>
                <w:lang w:eastAsia="tr-TR"/>
              </w:rPr>
              <w:t>3.</w:t>
            </w:r>
            <w:r w:rsidRPr="00964DD0">
              <w:rPr>
                <w:rFonts w:ascii="Times New Roman" w:eastAsia="Times New Roman" w:hAnsi="Times New Roman" w:cs="Times New Roman"/>
                <w:lang w:eastAsia="tr-TR"/>
              </w:rPr>
              <w:t xml:space="preserve"> Yönetim bilgi sistemi fonksiyonu</w:t>
            </w:r>
          </w:p>
          <w:p w:rsidR="00765AA8" w:rsidRPr="00964DD0" w:rsidRDefault="00765AA8" w:rsidP="00CC15AC">
            <w:pPr>
              <w:numPr>
                <w:ilvl w:val="0"/>
                <w:numId w:val="28"/>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Yönetim bilgi sistemlerine ilişkin hizmetleri varsa ilgili birimlerle işbirliği içinde yerine getirmek.</w:t>
            </w:r>
          </w:p>
          <w:p w:rsidR="00765AA8" w:rsidRPr="00964DD0" w:rsidRDefault="00765AA8" w:rsidP="00CC15AC">
            <w:pPr>
              <w:numPr>
                <w:ilvl w:val="0"/>
                <w:numId w:val="28"/>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Yönetim bilgi sisteminin geliştirilmesi çalışmalarını yürütmek.</w:t>
            </w:r>
          </w:p>
          <w:p w:rsidR="00765AA8" w:rsidRPr="00964DD0" w:rsidRDefault="00765AA8" w:rsidP="00CC15AC">
            <w:pPr>
              <w:numPr>
                <w:ilvl w:val="0"/>
                <w:numId w:val="28"/>
              </w:num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lang w:eastAsia="tr-TR"/>
              </w:rPr>
              <w:t>İstatistikî kayıt ve kalite kontrol işlemlerini yapmak.</w:t>
            </w:r>
          </w:p>
          <w:p w:rsidR="00765AA8" w:rsidRPr="00964DD0" w:rsidRDefault="00765AA8" w:rsidP="00CC15AC">
            <w:p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b/>
                <w:lang w:eastAsia="tr-TR"/>
              </w:rPr>
              <w:t>4.</w:t>
            </w:r>
            <w:r w:rsidRPr="00964DD0">
              <w:rPr>
                <w:rFonts w:ascii="Times New Roman" w:eastAsia="Times New Roman" w:hAnsi="Times New Roman" w:cs="Times New Roman"/>
                <w:lang w:eastAsia="tr-TR"/>
              </w:rPr>
              <w:t xml:space="preserve"> EBYS üzerinden birime gelen ve giden evrakların takibi, havalesi ve gereğinin yapılması ile yazışmaların standart dosya planına göre dosyalanması ve arşiv sistemine göre korunmasını sağlamak.</w:t>
            </w:r>
          </w:p>
          <w:p w:rsidR="00765AA8" w:rsidRPr="00964DD0" w:rsidRDefault="00765AA8" w:rsidP="00CC15AC">
            <w:pPr>
              <w:spacing w:after="0" w:line="240" w:lineRule="auto"/>
              <w:jc w:val="both"/>
              <w:rPr>
                <w:rFonts w:ascii="Times New Roman" w:eastAsia="Times New Roman" w:hAnsi="Times New Roman" w:cs="Times New Roman"/>
                <w:lang w:eastAsia="tr-TR"/>
              </w:rPr>
            </w:pPr>
            <w:r w:rsidRPr="00964DD0">
              <w:rPr>
                <w:rFonts w:ascii="Times New Roman" w:eastAsia="Times New Roman" w:hAnsi="Times New Roman" w:cs="Times New Roman"/>
                <w:b/>
                <w:lang w:eastAsia="tr-TR"/>
              </w:rPr>
              <w:t>5.</w:t>
            </w:r>
            <w:r w:rsidRPr="00964DD0">
              <w:rPr>
                <w:rFonts w:ascii="Times New Roman" w:eastAsia="Times New Roman" w:hAnsi="Times New Roman" w:cs="Times New Roman"/>
                <w:lang w:eastAsia="tr-TR"/>
              </w:rPr>
              <w:t xml:space="preserve"> Görevleriyle ilgili mevzuatı günlük olarak takip etmek.</w:t>
            </w:r>
          </w:p>
          <w:p w:rsidR="00765AA8" w:rsidRPr="00964DD0" w:rsidRDefault="00765AA8" w:rsidP="00CC15AC">
            <w:pPr>
              <w:spacing w:after="0" w:line="240" w:lineRule="auto"/>
              <w:jc w:val="both"/>
              <w:rPr>
                <w:rFonts w:ascii="Times New Roman" w:eastAsia="Times New Roman" w:hAnsi="Times New Roman" w:cs="Times New Roman"/>
                <w:sz w:val="24"/>
                <w:szCs w:val="24"/>
                <w:lang w:eastAsia="tr-TR"/>
              </w:rPr>
            </w:pPr>
          </w:p>
        </w:tc>
      </w:tr>
    </w:tbl>
    <w:p w:rsidR="00765AA8" w:rsidRPr="00964DD0" w:rsidRDefault="00765AA8" w:rsidP="00765AA8">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65AA8" w:rsidRPr="00964DD0" w:rsidTr="00765AA8">
        <w:trPr>
          <w:jc w:val="center"/>
        </w:trPr>
        <w:tc>
          <w:tcPr>
            <w:tcW w:w="9062" w:type="dxa"/>
            <w:shd w:val="clear" w:color="auto" w:fill="auto"/>
          </w:tcPr>
          <w:p w:rsidR="00765AA8" w:rsidRPr="00964DD0" w:rsidRDefault="00765AA8" w:rsidP="00765AA8">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İşi Yapmakla Sorumlu Personelin Unvan ve Nitelikleri:</w:t>
            </w:r>
          </w:p>
        </w:tc>
      </w:tr>
      <w:tr w:rsidR="00765AA8" w:rsidRPr="00964DD0" w:rsidTr="00765AA8">
        <w:trPr>
          <w:jc w:val="center"/>
        </w:trPr>
        <w:tc>
          <w:tcPr>
            <w:tcW w:w="9062" w:type="dxa"/>
            <w:shd w:val="clear" w:color="auto" w:fill="auto"/>
          </w:tcPr>
          <w:p w:rsidR="001119EB" w:rsidRPr="00964DD0" w:rsidRDefault="001119EB" w:rsidP="002F2256">
            <w:pPr>
              <w:numPr>
                <w:ilvl w:val="0"/>
                <w:numId w:val="29"/>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color w:val="000000" w:themeColor="text1"/>
                <w:sz w:val="24"/>
                <w:szCs w:val="24"/>
                <w:lang w:eastAsia="tr-TR"/>
              </w:rPr>
              <w:t xml:space="preserve">Şube </w:t>
            </w:r>
            <w:r w:rsidR="00765AA8" w:rsidRPr="00964DD0">
              <w:rPr>
                <w:rFonts w:ascii="Times New Roman" w:eastAsia="Times New Roman" w:hAnsi="Times New Roman" w:cs="Times New Roman"/>
                <w:color w:val="000000" w:themeColor="text1"/>
                <w:sz w:val="24"/>
                <w:szCs w:val="24"/>
                <w:lang w:eastAsia="tr-TR"/>
              </w:rPr>
              <w:t>M</w:t>
            </w:r>
            <w:r w:rsidRPr="00964DD0">
              <w:rPr>
                <w:rFonts w:ascii="Times New Roman" w:eastAsia="Times New Roman" w:hAnsi="Times New Roman" w:cs="Times New Roman"/>
                <w:color w:val="000000" w:themeColor="text1"/>
                <w:sz w:val="24"/>
                <w:szCs w:val="24"/>
                <w:lang w:eastAsia="tr-TR"/>
              </w:rPr>
              <w:t xml:space="preserve">üdürü </w:t>
            </w:r>
            <w:r w:rsidRPr="00964DD0">
              <w:rPr>
                <w:rFonts w:ascii="Times New Roman" w:eastAsia="Times New Roman" w:hAnsi="Times New Roman" w:cs="Times New Roman"/>
                <w:sz w:val="24"/>
                <w:szCs w:val="24"/>
                <w:lang w:eastAsia="tr-TR"/>
              </w:rPr>
              <w:t>(Birim Sorumlusu-Mühendis)</w:t>
            </w:r>
            <w:r w:rsidR="00765AA8" w:rsidRPr="00964DD0">
              <w:rPr>
                <w:rFonts w:ascii="Times New Roman" w:eastAsia="Times New Roman" w:hAnsi="Times New Roman" w:cs="Times New Roman"/>
                <w:sz w:val="24"/>
                <w:szCs w:val="24"/>
                <w:lang w:eastAsia="tr-TR"/>
              </w:rPr>
              <w:t xml:space="preserve"> </w:t>
            </w:r>
          </w:p>
          <w:p w:rsidR="00765AA8" w:rsidRPr="00964DD0" w:rsidRDefault="00765AA8" w:rsidP="002F2256">
            <w:pPr>
              <w:numPr>
                <w:ilvl w:val="0"/>
                <w:numId w:val="29"/>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M</w:t>
            </w:r>
            <w:r w:rsidR="001119EB" w:rsidRPr="00964DD0">
              <w:rPr>
                <w:rFonts w:ascii="Times New Roman" w:eastAsia="Times New Roman" w:hAnsi="Times New Roman" w:cs="Times New Roman"/>
                <w:sz w:val="24"/>
                <w:szCs w:val="24"/>
                <w:lang w:eastAsia="tr-TR"/>
              </w:rPr>
              <w:t>ühendis</w:t>
            </w:r>
          </w:p>
          <w:p w:rsidR="00765AA8" w:rsidRPr="00964DD0" w:rsidRDefault="00765AA8" w:rsidP="00765AA8">
            <w:pPr>
              <w:numPr>
                <w:ilvl w:val="0"/>
                <w:numId w:val="29"/>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Bilgisayar İşletmeni</w:t>
            </w:r>
          </w:p>
          <w:p w:rsidR="00765AA8" w:rsidRPr="00964DD0" w:rsidRDefault="00765AA8" w:rsidP="00765AA8">
            <w:pPr>
              <w:spacing w:after="0" w:line="240" w:lineRule="auto"/>
              <w:rPr>
                <w:rFonts w:ascii="Times New Roman" w:eastAsia="Times New Roman" w:hAnsi="Times New Roman" w:cs="Times New Roman"/>
                <w:sz w:val="24"/>
                <w:szCs w:val="24"/>
                <w:lang w:eastAsia="tr-TR"/>
              </w:rPr>
            </w:pPr>
          </w:p>
        </w:tc>
      </w:tr>
    </w:tbl>
    <w:p w:rsidR="00B47F46" w:rsidRPr="00964DD0" w:rsidRDefault="00B47F46" w:rsidP="004575A5">
      <w:pPr>
        <w:spacing w:after="0" w:line="240" w:lineRule="auto"/>
        <w:rPr>
          <w:rFonts w:ascii="Times New Roman" w:eastAsia="Times New Roman" w:hAnsi="Times New Roman" w:cs="Times New Roman"/>
          <w:sz w:val="24"/>
          <w:szCs w:val="24"/>
          <w:lang w:eastAsia="tr-TR"/>
        </w:rPr>
      </w:pPr>
    </w:p>
    <w:p w:rsidR="00B47F46" w:rsidRPr="00964DD0" w:rsidRDefault="00B47F46" w:rsidP="00765AA8">
      <w:pPr>
        <w:spacing w:after="0" w:line="240" w:lineRule="auto"/>
        <w:ind w:left="284"/>
        <w:rPr>
          <w:rFonts w:ascii="Times New Roman" w:eastAsia="Times New Roman" w:hAnsi="Times New Roman" w:cs="Times New Roman"/>
          <w:sz w:val="24"/>
          <w:szCs w:val="24"/>
          <w:lang w:eastAsia="tr-TR"/>
        </w:rPr>
      </w:pPr>
    </w:p>
    <w:tbl>
      <w:tblPr>
        <w:tblW w:w="0" w:type="auto"/>
        <w:jc w:val="center"/>
        <w:tblCellMar>
          <w:left w:w="70" w:type="dxa"/>
          <w:right w:w="70" w:type="dxa"/>
        </w:tblCellMar>
        <w:tblLook w:val="04A0" w:firstRow="1" w:lastRow="0" w:firstColumn="1" w:lastColumn="0" w:noHBand="0" w:noVBand="1"/>
      </w:tblPr>
      <w:tblGrid>
        <w:gridCol w:w="2599"/>
        <w:gridCol w:w="387"/>
        <w:gridCol w:w="6076"/>
      </w:tblGrid>
      <w:tr w:rsidR="00026CAE" w:rsidRPr="00964DD0" w:rsidTr="00CC7516">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Strateji Geliştirme Daire Başkanlığı</w:t>
            </w:r>
          </w:p>
        </w:tc>
      </w:tr>
      <w:tr w:rsidR="00026CAE" w:rsidRPr="00964DD0" w:rsidTr="00CC7516">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Bütçe ve Performans Şube Müdürlüğü</w:t>
            </w:r>
          </w:p>
        </w:tc>
      </w:tr>
      <w:tr w:rsidR="00026CAE" w:rsidRPr="00964DD0" w:rsidTr="00CC7516">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Üniversitemiz Harcama Birimleri</w:t>
            </w:r>
          </w:p>
        </w:tc>
      </w:tr>
    </w:tbl>
    <w:p w:rsidR="00026CAE" w:rsidRPr="00964DD0" w:rsidRDefault="00026CAE" w:rsidP="00026CAE">
      <w:pPr>
        <w:spacing w:after="0" w:line="360" w:lineRule="auto"/>
        <w:rPr>
          <w:rFonts w:ascii="Times New Roman" w:eastAsia="Times New Roman" w:hAnsi="Times New Roman" w:cs="Times New Roman"/>
          <w:b/>
          <w:bCs/>
          <w:iCs/>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026CAE" w:rsidRPr="00964DD0" w:rsidTr="00026CAE">
        <w:trPr>
          <w:trHeight w:val="817"/>
        </w:trPr>
        <w:tc>
          <w:tcPr>
            <w:tcW w:w="9048" w:type="dxa"/>
            <w:shd w:val="clear" w:color="auto" w:fill="auto"/>
          </w:tcPr>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 xml:space="preserve">Görevin Kısa Tanımı: </w:t>
            </w:r>
            <w:r w:rsidRPr="00964DD0">
              <w:rPr>
                <w:rFonts w:ascii="Times New Roman" w:eastAsia="Times New Roman" w:hAnsi="Times New Roman" w:cs="Times New Roman"/>
                <w:bCs/>
                <w:iCs/>
                <w:sz w:val="24"/>
                <w:szCs w:val="24"/>
                <w:lang w:eastAsia="tr-TR"/>
              </w:rPr>
              <w:t>Üniversitemiz bütçe ve performans hazırlıklarının koordinasyonunu sağlamak, yıl içi işlemleri gerçekleştirmek ve uygulama sonuçlarını raporlamak.</w:t>
            </w:r>
          </w:p>
        </w:tc>
      </w:tr>
    </w:tbl>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26CAE" w:rsidRPr="00964DD0" w:rsidTr="004575A5">
        <w:tc>
          <w:tcPr>
            <w:tcW w:w="9209" w:type="dxa"/>
            <w:shd w:val="clear" w:color="auto" w:fill="auto"/>
          </w:tcPr>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Yapmakla Sorumlu Olduğu İşler:</w:t>
            </w:r>
          </w:p>
        </w:tc>
      </w:tr>
      <w:tr w:rsidR="00026CAE" w:rsidRPr="00964DD0" w:rsidTr="004575A5">
        <w:tc>
          <w:tcPr>
            <w:tcW w:w="9209" w:type="dxa"/>
            <w:shd w:val="clear" w:color="auto" w:fill="auto"/>
          </w:tcPr>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 Performans programı hazırlıklarının koordinasyonunu sağlamak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1.1. Performans Programının hazırlanmasında kullanılacak belge ve cetveller ile gerekli dokümanları idarenin ilgili birimlerine göndermek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1.2. Birimler tarafından hazırlanarak gönderilen birim performans programlarından hareketle idare performans programını hazırlamak,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2. Bütçeyi hazırlamak, </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2.1. Bütçenin hazırlanmasında kullanılacak belge ve cetveller ile gerekli dokümanları idarenin ilgili birimlerine göndermek,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2.2. Birimler tarafından hazırlanarak gönderilen birim bütçe tekliflerinden hareketle idare bütçe tekliflerini hazırlamak,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2.3. Bütçe tekliflerini Strateji ve Bütçe Başkanlığına gönderilmek üzere üst yöneticinin imzasına sunmak.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2.4. Bütçenin birim düzeyinde dağılımını yapmak.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3. Ayrıntılı finansman programını hazırlamak,</w:t>
            </w:r>
            <w:r w:rsidRPr="00964DD0">
              <w:rPr>
                <w:rFonts w:ascii="Times New Roman" w:eastAsia="Times New Roman" w:hAnsi="Times New Roman" w:cs="Times New Roman"/>
                <w:bCs/>
                <w:iCs/>
                <w:sz w:val="24"/>
                <w:szCs w:val="24"/>
                <w:lang w:eastAsia="tr-TR"/>
              </w:rPr>
              <w:br/>
              <w:t>3.1.  Harcama birimlerinden gelen teklifleri dikkate alarak ayrıntılı finansman programını hazırlamak ve üst yöneticinin onayına sunmak.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4. Bütçe işlemlerini gerçekleştirmek ve kayıtlarını tutmak,</w:t>
            </w:r>
            <w:r w:rsidRPr="00964DD0">
              <w:rPr>
                <w:rFonts w:ascii="Times New Roman" w:eastAsia="Times New Roman" w:hAnsi="Times New Roman" w:cs="Times New Roman"/>
                <w:bCs/>
                <w:iCs/>
                <w:sz w:val="24"/>
                <w:szCs w:val="24"/>
                <w:lang w:eastAsia="tr-TR"/>
              </w:rPr>
              <w:br/>
              <w:t>4.1. Harcama birimleriyle koordinasyonu sağlayarak mevzuat çerçevesinde bütçe işlemlerini gerçekleştirmek, kayıtlarını tutmak ve izlemek.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        4.2. Likit karşılığı eklenebilecek ödenek miktarını hesaplamak,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5. Yatırım programı hazırlıklarının koordinasyonunu sağlamak, uygulama sonuçlarını izlemek ve yıllık yatırım değerlendirme raporunu hazırlamak,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5.1. İdarenin yatırım programı teklifinin hazırlanmasında kullanılacak belge ve cetveller ile gerekli dokümanları ilgili birimlere göndermek,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5.2.Birimler tarafından hazırlanıp gönderilen yatırım programına ilişkin bütçe tekliflerini harcama birimleri temsilcileri ile görüşmeler yaparak değerlendirip idare bütçe tekliflerini hazırlamak,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5.3. Yatırım projelerini uygulayan harcama birimlerinden, yıllık yatırım değerlendirme raporunun hazırlanmasına dayanak teşkil eden bilgi ve belgeleri strateji geliştirme birimlerine gönderilmesini sağlamak,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5.4. Üçer aylık yatırım uygulama raporları hazırlayıp </w:t>
            </w:r>
            <w:proofErr w:type="spellStart"/>
            <w:r w:rsidRPr="00964DD0">
              <w:rPr>
                <w:rFonts w:ascii="Times New Roman" w:eastAsia="Times New Roman" w:hAnsi="Times New Roman" w:cs="Times New Roman"/>
                <w:bCs/>
                <w:iCs/>
                <w:sz w:val="24"/>
                <w:szCs w:val="24"/>
                <w:lang w:eastAsia="tr-TR"/>
              </w:rPr>
              <w:t>KaYa</w:t>
            </w:r>
            <w:proofErr w:type="spellEnd"/>
            <w:r w:rsidRPr="00964DD0">
              <w:rPr>
                <w:rFonts w:ascii="Times New Roman" w:eastAsia="Times New Roman" w:hAnsi="Times New Roman" w:cs="Times New Roman"/>
                <w:bCs/>
                <w:iCs/>
                <w:sz w:val="24"/>
                <w:szCs w:val="24"/>
                <w:lang w:eastAsia="tr-TR"/>
              </w:rPr>
              <w:t xml:space="preserve"> Sistemine girmek,  </w:t>
            </w:r>
            <w:r w:rsidRPr="00964DD0">
              <w:rPr>
                <w:rFonts w:ascii="Times New Roman" w:eastAsia="Times New Roman" w:hAnsi="Times New Roman" w:cs="Times New Roman"/>
                <w:bCs/>
                <w:iCs/>
                <w:sz w:val="24"/>
                <w:szCs w:val="24"/>
                <w:lang w:eastAsia="tr-TR"/>
              </w:rPr>
              <w:br/>
              <w:t>5.5. İlgili birimlerden gelen verilere göre yatırım projelerinin gerçekleşme ve uygulama sonuçlarına ilişkin yıllık yatırım değerlendirme raporunu hazırlayıp izleyen yılın Mart ayı sonuna kadar Sayıştay, Hazine ve Maliye Bakanlığı ve Cumhurbaşkanlığı Strateji ve Bütçe Başkanlığına göndermek.</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6. Yılsonu personel giderleri işlemlerini gerçekleştirmek,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lastRenderedPageBreak/>
              <w:t>6.1. Yılsonunda, personel giderleri tertiplerinde ihtiyaç eksiği/fazlası olan ödenekler belirleyip gerekli kurum içi aktarmalar yapmak ve yedek ödenek ihtiyacını tespit etmek.</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7. Aylık serbest ödeneklere ait Ödenek Gönderme Belgesi düzenlemek,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7.1. Strateji ve Bütçe Başkanlığınca onaylanmış AFP’lere göre aylık serbest bırakma dönemlerinde ödenek gönderme işlemlerini yapmak.</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 xml:space="preserve">8. Yıl içerisinde yapılan bütçe işlemlerinin Ödenek Gönderme Belgelerini düzenlemek. </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9. Kurumsal Mali Durum ve Beklentiler Raporunu hazırlamak,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9.1. Strateji ve Bütçe Başkanlığınca Temmuz ayı içerisinde yayımlanan yazı ile belirlenen format dikkate alınarak gerekli bilgileri ilgili birimlerden talep etmek,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9.2. Birimlerden gelen bilgileri </w:t>
            </w:r>
            <w:proofErr w:type="gramStart"/>
            <w:r w:rsidRPr="00964DD0">
              <w:rPr>
                <w:rFonts w:ascii="Times New Roman" w:eastAsia="Times New Roman" w:hAnsi="Times New Roman" w:cs="Times New Roman"/>
                <w:bCs/>
                <w:iCs/>
                <w:sz w:val="24"/>
                <w:szCs w:val="24"/>
                <w:lang w:eastAsia="tr-TR"/>
              </w:rPr>
              <w:t>konsolide</w:t>
            </w:r>
            <w:proofErr w:type="gramEnd"/>
            <w:r w:rsidRPr="00964DD0">
              <w:rPr>
                <w:rFonts w:ascii="Times New Roman" w:eastAsia="Times New Roman" w:hAnsi="Times New Roman" w:cs="Times New Roman"/>
                <w:bCs/>
                <w:iCs/>
                <w:sz w:val="24"/>
                <w:szCs w:val="24"/>
                <w:lang w:eastAsia="tr-TR"/>
              </w:rPr>
              <w:t xml:space="preserve"> ettikten sonra en geç Temmuz ayı sonuna kadar Web sayfamızda yayımlanmak üzere Kurumsal Mali Durum ve Beklentiler Raporunu hazırlamak. </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10. Bilimsel Araştırma Projeleri ile ilgili bildirimleri yapmak,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10.1. Bilimsel Araştırma Projeleri Listesi; Ocak ve Temmuz aylarının başında İdari ve Mali İşler Daire Başkanlığına üst yazı yazılıp Üniversitemizde yürütülen Bilimsel Araştırma Projelerine ait listeyi talep etmek,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10.2. İlgili birim tarafından gönderilen BAP Listesinin kontrolünü yapıp bahsi geçen aylar içerisinde Strateji ve Bütçe Başkanlığına resmi yazı ile bildirmek.</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 xml:space="preserve">11. Hazine Nakit Talebini yapmak, aylık tahakkuk ihtiyacını bildirmek. </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11.1. Hazine Yardımı Nakit Talep Formu düzenleyip her ayın son gününden 4 iş günü öncesine kadar Hazine ve Maliye Bakanlığının web sayfasında yer alan </w:t>
            </w:r>
            <w:proofErr w:type="spellStart"/>
            <w:r w:rsidRPr="00964DD0">
              <w:rPr>
                <w:rFonts w:ascii="Times New Roman" w:eastAsia="Times New Roman" w:hAnsi="Times New Roman" w:cs="Times New Roman"/>
                <w:bCs/>
                <w:iCs/>
                <w:sz w:val="24"/>
                <w:szCs w:val="24"/>
                <w:lang w:eastAsia="tr-TR"/>
              </w:rPr>
              <w:t>NTAS’a</w:t>
            </w:r>
            <w:proofErr w:type="spellEnd"/>
            <w:r w:rsidRPr="00964DD0">
              <w:rPr>
                <w:rFonts w:ascii="Times New Roman" w:eastAsia="Times New Roman" w:hAnsi="Times New Roman" w:cs="Times New Roman"/>
                <w:bCs/>
                <w:iCs/>
                <w:sz w:val="24"/>
                <w:szCs w:val="24"/>
                <w:lang w:eastAsia="tr-TR"/>
              </w:rPr>
              <w:t xml:space="preserve"> girişlerini yapmak.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11.2. Aylık tahakkuk ihtiyacını Strateji ve Bütçe Başkanlığına bildirmek.</w:t>
            </w:r>
          </w:p>
          <w:p w:rsidR="00026CAE" w:rsidRPr="00964DD0" w:rsidRDefault="00026CAE" w:rsidP="00026CAE">
            <w:pPr>
              <w:spacing w:line="240" w:lineRule="auto"/>
              <w:rPr>
                <w:rFonts w:ascii="Times New Roman" w:hAnsi="Times New Roman" w:cs="Times New Roman"/>
                <w:bCs/>
                <w:iCs/>
                <w:sz w:val="24"/>
                <w:szCs w:val="24"/>
              </w:rPr>
            </w:pPr>
            <w:r w:rsidRPr="00964DD0">
              <w:rPr>
                <w:rFonts w:ascii="Times New Roman" w:hAnsi="Times New Roman" w:cs="Times New Roman"/>
                <w:bCs/>
                <w:iCs/>
                <w:sz w:val="24"/>
                <w:szCs w:val="24"/>
              </w:rPr>
              <w:t>12. 4734 Sayılı Kanunun 62’inci maddesinin ı bendi gereğince parasal limitler dâhilinde, 21/f ve 22/d maddeleri gereğince, yapılan harcamaların takibini yapmak,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12.1. Bir önceki ay içerisinde 4734 Sayılı Kanunun 21/f ve 22/d maddelerine istinaden ilgili Harcama Birimlerince yapılan harcama tutarlarının ayın 3’üne kadar </w:t>
            </w:r>
            <w:proofErr w:type="spellStart"/>
            <w:r w:rsidRPr="00964DD0">
              <w:rPr>
                <w:rFonts w:ascii="Times New Roman" w:eastAsia="Times New Roman" w:hAnsi="Times New Roman" w:cs="Times New Roman"/>
                <w:bCs/>
                <w:iCs/>
                <w:sz w:val="24"/>
                <w:szCs w:val="24"/>
                <w:lang w:eastAsia="tr-TR"/>
              </w:rPr>
              <w:t>SGDB’na</w:t>
            </w:r>
            <w:proofErr w:type="spellEnd"/>
            <w:r w:rsidRPr="00964DD0">
              <w:rPr>
                <w:rFonts w:ascii="Times New Roman" w:eastAsia="Times New Roman" w:hAnsi="Times New Roman" w:cs="Times New Roman"/>
                <w:bCs/>
                <w:iCs/>
                <w:sz w:val="24"/>
                <w:szCs w:val="24"/>
                <w:lang w:eastAsia="tr-TR"/>
              </w:rPr>
              <w:t xml:space="preserve"> bildirilmesini sağlamak,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12.2. Birimlerden alınan harcama tutarlarını inceleyerek yılın başında bu birimlere ilgili maddeler gereğince verilen </w:t>
            </w:r>
            <w:proofErr w:type="spellStart"/>
            <w:r w:rsidRPr="00964DD0">
              <w:rPr>
                <w:rFonts w:ascii="Times New Roman" w:eastAsia="Times New Roman" w:hAnsi="Times New Roman" w:cs="Times New Roman"/>
                <w:bCs/>
                <w:iCs/>
                <w:sz w:val="24"/>
                <w:szCs w:val="24"/>
                <w:lang w:eastAsia="tr-TR"/>
              </w:rPr>
              <w:t>KBÖ’nin</w:t>
            </w:r>
            <w:proofErr w:type="spellEnd"/>
            <w:r w:rsidRPr="00964DD0">
              <w:rPr>
                <w:rFonts w:ascii="Times New Roman" w:eastAsia="Times New Roman" w:hAnsi="Times New Roman" w:cs="Times New Roman"/>
                <w:bCs/>
                <w:iCs/>
                <w:sz w:val="24"/>
                <w:szCs w:val="24"/>
                <w:lang w:eastAsia="tr-TR"/>
              </w:rPr>
              <w:t xml:space="preserve"> %10’luk kısmının aşılıp aşılmadığının takibini yapmak.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13. Görevleriyle ilgili mevzuatı günlük olarak takip etmek.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14. Görevleriyle ilgili doküman, çıktı ve belgeleri standart dosya planına uygun olarak dosyalamak, </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 xml:space="preserve">  15. Kendi sorumluluğunda olan bütün büro makineleri ve demirbaşların her türlü hasara karşı korunması için gerekli tedbirleri almak,</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16. Bütçe ve Performans Şube Müdürü veya Daire Başkanı tarafından kendisine havale edilmiş diğer görevleri yapmak takip etmek ve sonuçlandırmak,</w:t>
            </w:r>
          </w:p>
        </w:tc>
      </w:tr>
      <w:tr w:rsidR="00026CAE" w:rsidRPr="00964DD0" w:rsidTr="004575A5">
        <w:tc>
          <w:tcPr>
            <w:tcW w:w="9209" w:type="dxa"/>
            <w:shd w:val="clear" w:color="auto" w:fill="auto"/>
          </w:tcPr>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p>
        </w:tc>
      </w:tr>
    </w:tbl>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26CAE" w:rsidRPr="00964DD0" w:rsidTr="00CC7516">
        <w:tc>
          <w:tcPr>
            <w:tcW w:w="10456" w:type="dxa"/>
            <w:shd w:val="clear" w:color="auto" w:fill="auto"/>
          </w:tcPr>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r w:rsidRPr="00964DD0">
              <w:rPr>
                <w:rFonts w:ascii="Times New Roman" w:eastAsia="Times New Roman" w:hAnsi="Times New Roman" w:cs="Times New Roman"/>
                <w:b/>
                <w:bCs/>
                <w:iCs/>
                <w:sz w:val="24"/>
                <w:szCs w:val="24"/>
                <w:lang w:eastAsia="tr-TR"/>
              </w:rPr>
              <w:t>İşi Yapmakla Sorumlu Personelin Unvan ve Nitelikleri:</w:t>
            </w:r>
          </w:p>
        </w:tc>
      </w:tr>
      <w:tr w:rsidR="00026CAE" w:rsidRPr="00964DD0" w:rsidTr="00CC7516">
        <w:tc>
          <w:tcPr>
            <w:tcW w:w="10456" w:type="dxa"/>
            <w:shd w:val="clear" w:color="auto" w:fill="auto"/>
          </w:tcPr>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1-Şube Müdürü</w:t>
            </w:r>
          </w:p>
          <w:p w:rsidR="00026CAE" w:rsidRPr="00964DD0" w:rsidRDefault="00026CAE" w:rsidP="00026CAE">
            <w:pPr>
              <w:spacing w:after="0" w:line="240" w:lineRule="auto"/>
              <w:rPr>
                <w:rFonts w:ascii="Times New Roman" w:eastAsia="Times New Roman" w:hAnsi="Times New Roman" w:cs="Times New Roman"/>
                <w:bCs/>
                <w:iCs/>
                <w:sz w:val="24"/>
                <w:szCs w:val="24"/>
                <w:lang w:eastAsia="tr-TR"/>
              </w:rPr>
            </w:pPr>
            <w:r w:rsidRPr="00964DD0">
              <w:rPr>
                <w:rFonts w:ascii="Times New Roman" w:eastAsia="Times New Roman" w:hAnsi="Times New Roman" w:cs="Times New Roman"/>
                <w:bCs/>
                <w:iCs/>
                <w:sz w:val="24"/>
                <w:szCs w:val="24"/>
                <w:lang w:eastAsia="tr-TR"/>
              </w:rPr>
              <w:t>2-Şef</w:t>
            </w:r>
          </w:p>
          <w:p w:rsidR="00026CAE" w:rsidRPr="00964DD0" w:rsidRDefault="00026CAE" w:rsidP="00026CAE">
            <w:pPr>
              <w:spacing w:after="0" w:line="240" w:lineRule="auto"/>
              <w:rPr>
                <w:rFonts w:ascii="Times New Roman" w:eastAsia="Times New Roman" w:hAnsi="Times New Roman" w:cs="Times New Roman"/>
                <w:b/>
                <w:bCs/>
                <w:iCs/>
                <w:sz w:val="24"/>
                <w:szCs w:val="24"/>
                <w:lang w:eastAsia="tr-TR"/>
              </w:rPr>
            </w:pPr>
          </w:p>
        </w:tc>
      </w:tr>
    </w:tbl>
    <w:p w:rsidR="00F632BA" w:rsidRDefault="00F632BA" w:rsidP="00E72D48">
      <w:pPr>
        <w:spacing w:after="0" w:line="360" w:lineRule="auto"/>
        <w:rPr>
          <w:rFonts w:ascii="Times New Roman" w:eastAsia="Times New Roman" w:hAnsi="Times New Roman" w:cs="Times New Roman"/>
          <w:b/>
          <w:bCs/>
          <w:iCs/>
          <w:sz w:val="24"/>
          <w:szCs w:val="24"/>
          <w:lang w:eastAsia="tr-TR"/>
        </w:rPr>
      </w:pPr>
    </w:p>
    <w:p w:rsidR="009829D4" w:rsidRPr="00964DD0" w:rsidRDefault="009829D4" w:rsidP="00E72D48">
      <w:pPr>
        <w:spacing w:after="0" w:line="360" w:lineRule="auto"/>
        <w:rPr>
          <w:rFonts w:ascii="Times New Roman" w:eastAsia="Times New Roman" w:hAnsi="Times New Roman" w:cs="Times New Roman"/>
          <w:b/>
          <w:bCs/>
          <w:iCs/>
          <w:sz w:val="24"/>
          <w:szCs w:val="24"/>
          <w:lang w:eastAsia="tr-TR"/>
        </w:rPr>
      </w:pPr>
      <w:bookmarkStart w:id="0" w:name="_GoBack"/>
      <w:bookmarkEnd w:id="0"/>
    </w:p>
    <w:tbl>
      <w:tblPr>
        <w:tblW w:w="9072" w:type="dxa"/>
        <w:jc w:val="center"/>
        <w:tblCellMar>
          <w:left w:w="70" w:type="dxa"/>
          <w:right w:w="70" w:type="dxa"/>
        </w:tblCellMar>
        <w:tblLook w:val="04A0" w:firstRow="1" w:lastRow="0" w:firstColumn="1" w:lastColumn="0" w:noHBand="0" w:noVBand="1"/>
      </w:tblPr>
      <w:tblGrid>
        <w:gridCol w:w="2605"/>
        <w:gridCol w:w="389"/>
        <w:gridCol w:w="6078"/>
      </w:tblGrid>
      <w:tr w:rsidR="00CC15AC" w:rsidRPr="00964DD0" w:rsidTr="00B47F46">
        <w:trPr>
          <w:trHeight w:val="328"/>
          <w:jc w:val="center"/>
        </w:trPr>
        <w:tc>
          <w:tcPr>
            <w:tcW w:w="2605"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lastRenderedPageBreak/>
              <w:t xml:space="preserve"> Bağlı Olduğu Birim</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78"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Strateji Geliştirme Daire Başkanlığı</w:t>
            </w:r>
          </w:p>
        </w:tc>
      </w:tr>
      <w:tr w:rsidR="00CC15AC" w:rsidRPr="00964DD0" w:rsidTr="00B47F46">
        <w:trPr>
          <w:trHeight w:val="328"/>
          <w:jc w:val="center"/>
        </w:trPr>
        <w:tc>
          <w:tcPr>
            <w:tcW w:w="2605" w:type="dxa"/>
            <w:tcBorders>
              <w:top w:val="single" w:sz="4" w:space="0" w:color="auto"/>
              <w:left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Alt Birimin Adı   </w:t>
            </w:r>
          </w:p>
        </w:tc>
        <w:tc>
          <w:tcPr>
            <w:tcW w:w="389" w:type="dxa"/>
            <w:tcBorders>
              <w:top w:val="single" w:sz="4" w:space="0" w:color="auto"/>
              <w:left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78" w:type="dxa"/>
            <w:tcBorders>
              <w:top w:val="single" w:sz="4" w:space="0" w:color="auto"/>
              <w:left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İç Kontrol Şube Müdürlüğü</w:t>
            </w:r>
          </w:p>
        </w:tc>
      </w:tr>
      <w:tr w:rsidR="00CC15AC" w:rsidRPr="00964DD0" w:rsidTr="00B47F46">
        <w:trPr>
          <w:trHeight w:val="328"/>
          <w:jc w:val="center"/>
        </w:trPr>
        <w:tc>
          <w:tcPr>
            <w:tcW w:w="2605"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Görevin Alanı / Kapsamı</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78"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DD328A"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İç kontrol sistemi, ön mali kontrol, harcama öncesi ödeme emri belgesi kontrolü ç</w:t>
            </w:r>
            <w:r w:rsidR="00CC15AC" w:rsidRPr="00964DD0">
              <w:rPr>
                <w:rFonts w:ascii="Times New Roman" w:eastAsia="Times New Roman" w:hAnsi="Times New Roman" w:cs="Times New Roman"/>
                <w:b/>
                <w:bCs/>
                <w:sz w:val="24"/>
                <w:szCs w:val="24"/>
                <w:lang w:eastAsia="tr-TR"/>
              </w:rPr>
              <w:t>alışmaları</w:t>
            </w:r>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15AC" w:rsidRPr="00964DD0" w:rsidTr="00CC15AC">
        <w:trPr>
          <w:trHeight w:val="243"/>
          <w:jc w:val="center"/>
        </w:trPr>
        <w:tc>
          <w:tcPr>
            <w:tcW w:w="10441" w:type="dxa"/>
            <w:shd w:val="clear" w:color="auto" w:fill="auto"/>
          </w:tcPr>
          <w:p w:rsidR="00CC15AC" w:rsidRPr="00964DD0" w:rsidRDefault="00CC15AC" w:rsidP="00CC15AC">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Görevin Kısa </w:t>
            </w:r>
            <w:r w:rsidR="0097661C" w:rsidRPr="00964DD0">
              <w:rPr>
                <w:rFonts w:ascii="Times New Roman" w:eastAsia="Times New Roman" w:hAnsi="Times New Roman" w:cs="Times New Roman"/>
                <w:b/>
                <w:bCs/>
                <w:sz w:val="24"/>
                <w:szCs w:val="24"/>
                <w:lang w:eastAsia="tr-TR"/>
              </w:rPr>
              <w:t>Tanımı:</w:t>
            </w:r>
          </w:p>
        </w:tc>
      </w:tr>
      <w:tr w:rsidR="00CC15AC" w:rsidRPr="00964DD0" w:rsidTr="00CC15AC">
        <w:trPr>
          <w:trHeight w:val="961"/>
          <w:jc w:val="center"/>
        </w:trPr>
        <w:tc>
          <w:tcPr>
            <w:tcW w:w="10441" w:type="dxa"/>
            <w:shd w:val="clear" w:color="auto" w:fill="auto"/>
          </w:tcPr>
          <w:p w:rsidR="00CC15AC" w:rsidRPr="00964DD0" w:rsidRDefault="00CC15AC" w:rsidP="00026CAE">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  İç kontrol sisteminin kurulması, standartların uygulanması ve geliştirilmesi, ön mali k</w:t>
            </w:r>
            <w:r w:rsidR="00026CAE" w:rsidRPr="00964DD0">
              <w:rPr>
                <w:rFonts w:ascii="Times New Roman" w:eastAsia="Times New Roman" w:hAnsi="Times New Roman" w:cs="Times New Roman"/>
                <w:sz w:val="24"/>
                <w:szCs w:val="24"/>
                <w:lang w:eastAsia="tr-TR"/>
              </w:rPr>
              <w:t>ontrol görevinin yürütülmesi.</w:t>
            </w:r>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15AC" w:rsidRPr="00964DD0" w:rsidTr="00CC15AC">
        <w:trPr>
          <w:jc w:val="center"/>
        </w:trPr>
        <w:tc>
          <w:tcPr>
            <w:tcW w:w="10456" w:type="dxa"/>
            <w:shd w:val="clear" w:color="auto" w:fill="auto"/>
          </w:tcPr>
          <w:p w:rsidR="00CC15AC" w:rsidRPr="00964DD0" w:rsidRDefault="00CC15AC" w:rsidP="00CC15AC">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Yapmakla Sorumlu Olduğu İşler:</w:t>
            </w:r>
          </w:p>
        </w:tc>
      </w:tr>
      <w:tr w:rsidR="00CC15AC" w:rsidRPr="00964DD0" w:rsidTr="00CC15AC">
        <w:trPr>
          <w:jc w:val="center"/>
        </w:trPr>
        <w:tc>
          <w:tcPr>
            <w:tcW w:w="10456" w:type="dxa"/>
            <w:shd w:val="clear" w:color="auto" w:fill="auto"/>
          </w:tcPr>
          <w:p w:rsidR="00CC15AC" w:rsidRPr="00964DD0" w:rsidRDefault="00CC15AC" w:rsidP="00CC15AC">
            <w:pPr>
              <w:numPr>
                <w:ilvl w:val="0"/>
                <w:numId w:val="30"/>
              </w:numPr>
              <w:tabs>
                <w:tab w:val="left" w:pos="282"/>
              </w:tabs>
              <w:spacing w:after="0" w:line="240" w:lineRule="auto"/>
              <w:ind w:left="0" w:firstLine="0"/>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İç kontrol sisteminin kurulması, standartlarının uygulanması ve geliştirilmesi konularında çalışmalar yapmak,</w:t>
            </w:r>
          </w:p>
          <w:p w:rsidR="00CC15AC" w:rsidRPr="00964DD0" w:rsidRDefault="00CC15AC" w:rsidP="00CC15AC">
            <w:pPr>
              <w:numPr>
                <w:ilvl w:val="1"/>
                <w:numId w:val="30"/>
              </w:numPr>
              <w:tabs>
                <w:tab w:val="left" w:pos="849"/>
              </w:tabs>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İç kontrol sisteminin bütün olarak yıllık değerlendirilmesine ilişkin rapor hazırlamak,</w:t>
            </w:r>
          </w:p>
          <w:p w:rsidR="00CC15AC" w:rsidRPr="00964DD0" w:rsidRDefault="00CC15AC" w:rsidP="00CC15AC">
            <w:pPr>
              <w:numPr>
                <w:ilvl w:val="1"/>
                <w:numId w:val="30"/>
              </w:numPr>
              <w:tabs>
                <w:tab w:val="left" w:pos="849"/>
              </w:tabs>
              <w:spacing w:after="0" w:line="240" w:lineRule="auto"/>
              <w:ind w:left="282" w:firstLine="78"/>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Kamu İç Kontrol Standartları Eylem Planında Strateji Geliştirme Daire Başkanlığının sorumlu birim olarak belirlendiği eylemlerden İç Kontrol Alt Birimi sorumluluğunda olan eylemleri yerine getirmek,</w:t>
            </w:r>
          </w:p>
          <w:p w:rsidR="00CC15AC" w:rsidRPr="00964DD0" w:rsidRDefault="00CC15AC" w:rsidP="00CC15AC">
            <w:pPr>
              <w:numPr>
                <w:ilvl w:val="0"/>
                <w:numId w:val="30"/>
              </w:numPr>
              <w:tabs>
                <w:tab w:val="left" w:pos="282"/>
              </w:tabs>
              <w:spacing w:after="0" w:line="240" w:lineRule="auto"/>
              <w:ind w:left="282" w:hanging="282"/>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Ön mali kontrol görevini yürütmek,</w:t>
            </w:r>
          </w:p>
          <w:p w:rsidR="00CC15AC" w:rsidRPr="00964DD0" w:rsidRDefault="00CC15AC" w:rsidP="00CC15AC">
            <w:pPr>
              <w:numPr>
                <w:ilvl w:val="1"/>
                <w:numId w:val="30"/>
              </w:numPr>
              <w:tabs>
                <w:tab w:val="left" w:pos="282"/>
                <w:tab w:val="left" w:pos="849"/>
              </w:tabs>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Sözleşmeli personelin vize cetvellerinin kontrolünü yapmak,</w:t>
            </w:r>
          </w:p>
          <w:p w:rsidR="00CC15AC" w:rsidRPr="00964DD0" w:rsidRDefault="00CC15AC" w:rsidP="00CC15AC">
            <w:pPr>
              <w:numPr>
                <w:ilvl w:val="1"/>
                <w:numId w:val="30"/>
              </w:numPr>
              <w:tabs>
                <w:tab w:val="left" w:pos="282"/>
                <w:tab w:val="left" w:pos="849"/>
              </w:tabs>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Yabancı uyruklu sözleşmeli personelin vize cetvellerinin kontrolünü yapmak,</w:t>
            </w:r>
          </w:p>
          <w:p w:rsidR="00CC15AC" w:rsidRPr="00964DD0" w:rsidRDefault="00CC15AC" w:rsidP="00CC15AC">
            <w:pPr>
              <w:numPr>
                <w:ilvl w:val="1"/>
                <w:numId w:val="30"/>
              </w:numPr>
              <w:tabs>
                <w:tab w:val="left" w:pos="348"/>
                <w:tab w:val="left" w:pos="566"/>
                <w:tab w:val="left" w:pos="849"/>
              </w:tabs>
              <w:spacing w:after="0" w:line="240" w:lineRule="auto"/>
              <w:ind w:left="282" w:firstLine="66"/>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Kadro Dağılım Cetvellerinin ön mali kontrolünü yapmak,</w:t>
            </w:r>
          </w:p>
          <w:p w:rsidR="00CC15AC" w:rsidRPr="00964DD0" w:rsidRDefault="00CC15AC" w:rsidP="00CC15AC">
            <w:pPr>
              <w:numPr>
                <w:ilvl w:val="1"/>
                <w:numId w:val="30"/>
              </w:numPr>
              <w:tabs>
                <w:tab w:val="left" w:pos="282"/>
                <w:tab w:val="left" w:pos="849"/>
              </w:tabs>
              <w:spacing w:after="0" w:line="240" w:lineRule="auto"/>
              <w:ind w:left="282" w:firstLine="78"/>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Yan Ödeme Cetvellerinin ön mali kontrolünü yapmak,</w:t>
            </w:r>
          </w:p>
          <w:p w:rsidR="00CC15AC" w:rsidRPr="00964DD0" w:rsidRDefault="00CC15AC" w:rsidP="00CC15AC">
            <w:pPr>
              <w:numPr>
                <w:ilvl w:val="1"/>
                <w:numId w:val="30"/>
              </w:numPr>
              <w:tabs>
                <w:tab w:val="left" w:pos="424"/>
                <w:tab w:val="left" w:pos="849"/>
              </w:tabs>
              <w:spacing w:after="0" w:line="240" w:lineRule="auto"/>
              <w:ind w:left="282" w:firstLine="78"/>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Taahhüt evrakı ve sözleşme tasarılarından tutarı KDV hariç; mal ve hizmet alımlarında</w:t>
            </w:r>
            <w:r w:rsidR="000A3046" w:rsidRPr="00964DD0">
              <w:rPr>
                <w:rFonts w:ascii="Times New Roman" w:eastAsia="Times New Roman" w:hAnsi="Times New Roman" w:cs="Times New Roman"/>
                <w:sz w:val="24"/>
                <w:szCs w:val="24"/>
                <w:lang w:eastAsia="tr-TR"/>
              </w:rPr>
              <w:t xml:space="preserve"> 1.000.000 TL, yapım işlerinde 5</w:t>
            </w:r>
            <w:r w:rsidRPr="00964DD0">
              <w:rPr>
                <w:rFonts w:ascii="Times New Roman" w:eastAsia="Times New Roman" w:hAnsi="Times New Roman" w:cs="Times New Roman"/>
                <w:sz w:val="24"/>
                <w:szCs w:val="24"/>
                <w:lang w:eastAsia="tr-TR"/>
              </w:rPr>
              <w:t>.000.000 TL’ye kadar olanların ön mali kontrolünü yapmak,</w:t>
            </w:r>
          </w:p>
          <w:p w:rsidR="00CC15AC" w:rsidRPr="00964DD0" w:rsidRDefault="00E576BF"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3</w:t>
            </w:r>
            <w:r w:rsidR="00CC15AC" w:rsidRPr="00964DD0">
              <w:rPr>
                <w:rFonts w:ascii="Times New Roman" w:eastAsia="Times New Roman" w:hAnsi="Times New Roman" w:cs="Times New Roman"/>
                <w:b/>
                <w:sz w:val="24"/>
                <w:szCs w:val="24"/>
                <w:lang w:eastAsia="tr-TR"/>
              </w:rPr>
              <w:t>.</w:t>
            </w:r>
            <w:r w:rsidR="00CC15AC" w:rsidRPr="00964DD0">
              <w:rPr>
                <w:rFonts w:ascii="Times New Roman" w:eastAsia="Times New Roman" w:hAnsi="Times New Roman" w:cs="Times New Roman"/>
                <w:sz w:val="24"/>
                <w:szCs w:val="24"/>
                <w:lang w:eastAsia="tr-TR"/>
              </w:rPr>
              <w:t xml:space="preserve"> Görevleriyle ilgili mevzuatı günlük olarak takip etmek,</w:t>
            </w:r>
          </w:p>
          <w:p w:rsidR="00CC15AC" w:rsidRPr="00964DD0" w:rsidRDefault="00E576BF"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4</w:t>
            </w:r>
            <w:r w:rsidR="00CC15AC" w:rsidRPr="00964DD0">
              <w:rPr>
                <w:rFonts w:ascii="Times New Roman" w:eastAsia="Times New Roman" w:hAnsi="Times New Roman" w:cs="Times New Roman"/>
                <w:b/>
                <w:sz w:val="24"/>
                <w:szCs w:val="24"/>
                <w:lang w:eastAsia="tr-TR"/>
              </w:rPr>
              <w:t>.</w:t>
            </w:r>
            <w:r w:rsidR="00CC15AC" w:rsidRPr="00964DD0">
              <w:rPr>
                <w:rFonts w:ascii="Times New Roman" w:eastAsia="Times New Roman" w:hAnsi="Times New Roman" w:cs="Times New Roman"/>
                <w:sz w:val="24"/>
                <w:szCs w:val="24"/>
                <w:lang w:eastAsia="tr-TR"/>
              </w:rPr>
              <w:t xml:space="preserve"> Görevleriyle ilgili doküman, çıktı ve belgeleri standart dosya planına uygun olarak dosyalamak, </w:t>
            </w:r>
          </w:p>
          <w:p w:rsidR="00CC15AC" w:rsidRPr="00964DD0" w:rsidRDefault="00E576BF"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5</w:t>
            </w:r>
            <w:r w:rsidR="00CC15AC" w:rsidRPr="00964DD0">
              <w:rPr>
                <w:rFonts w:ascii="Times New Roman" w:eastAsia="Times New Roman" w:hAnsi="Times New Roman" w:cs="Times New Roman"/>
                <w:b/>
                <w:sz w:val="24"/>
                <w:szCs w:val="24"/>
                <w:lang w:eastAsia="tr-TR"/>
              </w:rPr>
              <w:t>.</w:t>
            </w:r>
            <w:r w:rsidR="00CC15AC" w:rsidRPr="00964DD0">
              <w:rPr>
                <w:rFonts w:ascii="Times New Roman" w:eastAsia="Times New Roman" w:hAnsi="Times New Roman" w:cs="Times New Roman"/>
                <w:sz w:val="24"/>
                <w:szCs w:val="24"/>
                <w:lang w:eastAsia="tr-TR"/>
              </w:rPr>
              <w:t xml:space="preserve"> Kendi sorumluluğunda olan bütün büro makineleri ve demirbaşların her türlü hasara karşı korunması için gerekli tedbirleri almak.</w:t>
            </w:r>
          </w:p>
          <w:p w:rsidR="00CC15AC" w:rsidRPr="00964DD0" w:rsidRDefault="00CC15AC" w:rsidP="00CC15AC">
            <w:pPr>
              <w:spacing w:after="0" w:line="240" w:lineRule="auto"/>
              <w:rPr>
                <w:rFonts w:ascii="Times New Roman" w:eastAsia="Times New Roman" w:hAnsi="Times New Roman" w:cs="Times New Roman"/>
                <w:sz w:val="24"/>
                <w:szCs w:val="24"/>
                <w:lang w:eastAsia="tr-TR"/>
              </w:rPr>
            </w:pPr>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15AC" w:rsidRPr="00964DD0" w:rsidTr="00964DD0">
        <w:trPr>
          <w:trHeight w:val="454"/>
          <w:jc w:val="center"/>
        </w:trPr>
        <w:tc>
          <w:tcPr>
            <w:tcW w:w="10456" w:type="dxa"/>
            <w:shd w:val="clear" w:color="auto" w:fill="auto"/>
          </w:tcPr>
          <w:p w:rsidR="00CC15AC" w:rsidRPr="00964DD0" w:rsidRDefault="00CC15AC" w:rsidP="00CC15AC">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İşi Yapmakla Sorumlu Personelin Unvan ve </w:t>
            </w:r>
            <w:r w:rsidR="0097661C" w:rsidRPr="00964DD0">
              <w:rPr>
                <w:rFonts w:ascii="Times New Roman" w:eastAsia="Times New Roman" w:hAnsi="Times New Roman" w:cs="Times New Roman"/>
                <w:b/>
                <w:bCs/>
                <w:sz w:val="24"/>
                <w:szCs w:val="24"/>
                <w:lang w:eastAsia="tr-TR"/>
              </w:rPr>
              <w:t>Nitelikleri:</w:t>
            </w:r>
          </w:p>
        </w:tc>
      </w:tr>
      <w:tr w:rsidR="00CC15AC" w:rsidRPr="00964DD0" w:rsidTr="00964DD0">
        <w:trPr>
          <w:trHeight w:val="1167"/>
          <w:jc w:val="center"/>
        </w:trPr>
        <w:tc>
          <w:tcPr>
            <w:tcW w:w="10456" w:type="dxa"/>
            <w:shd w:val="clear" w:color="auto" w:fill="auto"/>
          </w:tcPr>
          <w:p w:rsidR="002F7CE2" w:rsidRPr="00964DD0" w:rsidRDefault="002F7CE2" w:rsidP="007C46D7">
            <w:pPr>
              <w:pStyle w:val="ListeParagraf"/>
              <w:numPr>
                <w:ilvl w:val="0"/>
                <w:numId w:val="31"/>
              </w:numPr>
              <w:spacing w:after="0" w:line="240" w:lineRule="auto"/>
              <w:rPr>
                <w:rFonts w:ascii="Times New Roman" w:hAnsi="Times New Roman" w:cs="Times New Roman"/>
                <w:sz w:val="24"/>
                <w:szCs w:val="24"/>
              </w:rPr>
            </w:pPr>
            <w:r w:rsidRPr="00964DD0">
              <w:rPr>
                <w:rFonts w:ascii="Times New Roman" w:hAnsi="Times New Roman" w:cs="Times New Roman"/>
                <w:sz w:val="24"/>
                <w:szCs w:val="24"/>
              </w:rPr>
              <w:t>Şube Müdürü</w:t>
            </w:r>
          </w:p>
          <w:p w:rsidR="00026CAE" w:rsidRPr="00964DD0" w:rsidRDefault="00026CAE" w:rsidP="007C46D7">
            <w:pPr>
              <w:pStyle w:val="ListeParagraf"/>
              <w:numPr>
                <w:ilvl w:val="0"/>
                <w:numId w:val="31"/>
              </w:numPr>
              <w:spacing w:after="0" w:line="240" w:lineRule="auto"/>
              <w:rPr>
                <w:rFonts w:ascii="Times New Roman" w:hAnsi="Times New Roman" w:cs="Times New Roman"/>
                <w:sz w:val="24"/>
                <w:szCs w:val="24"/>
              </w:rPr>
            </w:pPr>
            <w:r w:rsidRPr="00964DD0">
              <w:rPr>
                <w:rFonts w:ascii="Times New Roman" w:hAnsi="Times New Roman" w:cs="Times New Roman"/>
                <w:sz w:val="24"/>
                <w:szCs w:val="24"/>
              </w:rPr>
              <w:t>Şef</w:t>
            </w:r>
          </w:p>
          <w:p w:rsidR="00CC15AC" w:rsidRPr="00964DD0" w:rsidRDefault="00CC15AC" w:rsidP="002F7CE2">
            <w:pPr>
              <w:numPr>
                <w:ilvl w:val="0"/>
                <w:numId w:val="31"/>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Bilgisayar İşletmeni</w:t>
            </w:r>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p w:rsidR="00F632BA" w:rsidRPr="00964DD0" w:rsidRDefault="00F632BA" w:rsidP="00E72D48">
      <w:pPr>
        <w:spacing w:after="0" w:line="360" w:lineRule="auto"/>
        <w:rPr>
          <w:rFonts w:ascii="Times New Roman" w:eastAsia="Times New Roman" w:hAnsi="Times New Roman" w:cs="Times New Roman"/>
          <w:b/>
          <w:bCs/>
          <w:iCs/>
          <w:sz w:val="24"/>
          <w:szCs w:val="24"/>
          <w:lang w:eastAsia="tr-TR"/>
        </w:rPr>
      </w:pPr>
    </w:p>
    <w:p w:rsidR="009B7AB4" w:rsidRPr="00964DD0" w:rsidRDefault="009B7AB4" w:rsidP="00E72D48">
      <w:pPr>
        <w:spacing w:after="0" w:line="360" w:lineRule="auto"/>
        <w:rPr>
          <w:rFonts w:ascii="Times New Roman" w:eastAsia="Times New Roman" w:hAnsi="Times New Roman" w:cs="Times New Roman"/>
          <w:b/>
          <w:bCs/>
          <w:iCs/>
          <w:sz w:val="24"/>
          <w:szCs w:val="24"/>
          <w:lang w:eastAsia="tr-TR"/>
        </w:rPr>
      </w:pPr>
    </w:p>
    <w:p w:rsidR="004D443F" w:rsidRPr="00964DD0" w:rsidRDefault="004D443F" w:rsidP="00E72D48">
      <w:pPr>
        <w:spacing w:after="0" w:line="360" w:lineRule="auto"/>
        <w:rPr>
          <w:rFonts w:ascii="Times New Roman" w:eastAsia="Times New Roman" w:hAnsi="Times New Roman" w:cs="Times New Roman"/>
          <w:b/>
          <w:bCs/>
          <w:iCs/>
          <w:sz w:val="24"/>
          <w:szCs w:val="24"/>
          <w:lang w:eastAsia="tr-TR"/>
        </w:rPr>
      </w:pPr>
    </w:p>
    <w:p w:rsidR="00B47F46" w:rsidRPr="00964DD0" w:rsidRDefault="00B47F46" w:rsidP="00E72D48">
      <w:pPr>
        <w:spacing w:after="0" w:line="360" w:lineRule="auto"/>
        <w:rPr>
          <w:rFonts w:ascii="Times New Roman" w:eastAsia="Times New Roman" w:hAnsi="Times New Roman" w:cs="Times New Roman"/>
          <w:b/>
          <w:bCs/>
          <w:iCs/>
          <w:sz w:val="24"/>
          <w:szCs w:val="24"/>
          <w:lang w:eastAsia="tr-TR"/>
        </w:rPr>
      </w:pPr>
    </w:p>
    <w:p w:rsidR="00026CAE" w:rsidRDefault="00026CAE" w:rsidP="00E72D48">
      <w:pPr>
        <w:spacing w:after="0" w:line="360" w:lineRule="auto"/>
        <w:rPr>
          <w:rFonts w:ascii="Times New Roman" w:eastAsia="Times New Roman" w:hAnsi="Times New Roman" w:cs="Times New Roman"/>
          <w:b/>
          <w:bCs/>
          <w:iCs/>
          <w:sz w:val="24"/>
          <w:szCs w:val="24"/>
          <w:lang w:eastAsia="tr-TR"/>
        </w:rPr>
      </w:pPr>
    </w:p>
    <w:p w:rsidR="004575A5" w:rsidRDefault="004575A5" w:rsidP="00E72D48">
      <w:pPr>
        <w:spacing w:after="0" w:line="360" w:lineRule="auto"/>
        <w:rPr>
          <w:rFonts w:ascii="Times New Roman" w:eastAsia="Times New Roman" w:hAnsi="Times New Roman" w:cs="Times New Roman"/>
          <w:b/>
          <w:bCs/>
          <w:iCs/>
          <w:sz w:val="24"/>
          <w:szCs w:val="24"/>
          <w:lang w:eastAsia="tr-TR"/>
        </w:rPr>
      </w:pPr>
    </w:p>
    <w:p w:rsidR="004575A5" w:rsidRPr="00964DD0" w:rsidRDefault="004575A5" w:rsidP="00E72D48">
      <w:pPr>
        <w:spacing w:after="0" w:line="360" w:lineRule="auto"/>
        <w:rPr>
          <w:rFonts w:ascii="Times New Roman" w:eastAsia="Times New Roman" w:hAnsi="Times New Roman" w:cs="Times New Roman"/>
          <w:b/>
          <w:bCs/>
          <w:iCs/>
          <w:sz w:val="24"/>
          <w:szCs w:val="24"/>
          <w:lang w:eastAsia="tr-TR"/>
        </w:rPr>
      </w:pPr>
    </w:p>
    <w:p w:rsidR="009B7AB4" w:rsidRPr="00964DD0" w:rsidRDefault="009B7AB4" w:rsidP="00E72D48">
      <w:pPr>
        <w:spacing w:after="0" w:line="360" w:lineRule="auto"/>
        <w:rPr>
          <w:rFonts w:ascii="Times New Roman" w:eastAsia="Times New Roman" w:hAnsi="Times New Roman" w:cs="Times New Roman"/>
          <w:b/>
          <w:bCs/>
          <w:iCs/>
          <w:sz w:val="24"/>
          <w:szCs w:val="24"/>
          <w:lang w:eastAsia="tr-TR"/>
        </w:rPr>
      </w:pPr>
    </w:p>
    <w:tbl>
      <w:tblPr>
        <w:tblW w:w="9072" w:type="dxa"/>
        <w:jc w:val="center"/>
        <w:tblCellMar>
          <w:left w:w="70" w:type="dxa"/>
          <w:right w:w="70" w:type="dxa"/>
        </w:tblCellMar>
        <w:tblLook w:val="04A0" w:firstRow="1" w:lastRow="0" w:firstColumn="1" w:lastColumn="0" w:noHBand="0" w:noVBand="1"/>
      </w:tblPr>
      <w:tblGrid>
        <w:gridCol w:w="2602"/>
        <w:gridCol w:w="388"/>
        <w:gridCol w:w="6082"/>
      </w:tblGrid>
      <w:tr w:rsidR="00CC15AC" w:rsidRPr="00964DD0" w:rsidTr="00B47F46">
        <w:trPr>
          <w:trHeight w:val="328"/>
          <w:jc w:val="center"/>
        </w:trPr>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Bağlı Olduğu Birim</w:t>
            </w:r>
          </w:p>
        </w:tc>
        <w:tc>
          <w:tcPr>
            <w:tcW w:w="388"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2"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Strateji Geliştirme Daire Başkanlığı</w:t>
            </w:r>
          </w:p>
        </w:tc>
      </w:tr>
      <w:tr w:rsidR="00CC15AC" w:rsidRPr="00964DD0" w:rsidTr="00B47F46">
        <w:trPr>
          <w:trHeight w:val="328"/>
          <w:jc w:val="center"/>
        </w:trPr>
        <w:tc>
          <w:tcPr>
            <w:tcW w:w="2602" w:type="dxa"/>
            <w:tcBorders>
              <w:top w:val="single" w:sz="4" w:space="0" w:color="auto"/>
              <w:left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Alt Birimin Adı   </w:t>
            </w:r>
          </w:p>
        </w:tc>
        <w:tc>
          <w:tcPr>
            <w:tcW w:w="388" w:type="dxa"/>
            <w:tcBorders>
              <w:top w:val="single" w:sz="4" w:space="0" w:color="auto"/>
              <w:left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2" w:type="dxa"/>
            <w:tcBorders>
              <w:top w:val="single" w:sz="4" w:space="0" w:color="auto"/>
              <w:left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Muhasebe Kesin Hesap ve Raporlama Şube Müdürlüğü</w:t>
            </w:r>
          </w:p>
        </w:tc>
      </w:tr>
      <w:tr w:rsidR="00CC15AC" w:rsidRPr="00964DD0" w:rsidTr="00964DD0">
        <w:trPr>
          <w:trHeight w:val="185"/>
          <w:jc w:val="center"/>
        </w:trPr>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 xml:space="preserve"> Görevin Alanı / Kapsamı</w:t>
            </w:r>
          </w:p>
        </w:tc>
        <w:tc>
          <w:tcPr>
            <w:tcW w:w="388"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CC15AC" w:rsidP="00CC15AC">
            <w:pPr>
              <w:spacing w:after="0" w:line="240" w:lineRule="auto"/>
              <w:rPr>
                <w:rFonts w:ascii="Times New Roman" w:eastAsia="Times New Roman" w:hAnsi="Times New Roman" w:cs="Times New Roman"/>
                <w:b/>
                <w:bCs/>
                <w:sz w:val="24"/>
                <w:szCs w:val="24"/>
                <w:lang w:eastAsia="tr-TR"/>
              </w:rPr>
            </w:pPr>
            <w:r w:rsidRPr="00964DD0">
              <w:rPr>
                <w:rFonts w:ascii="Times New Roman" w:eastAsia="Times New Roman" w:hAnsi="Times New Roman" w:cs="Times New Roman"/>
                <w:b/>
                <w:bCs/>
                <w:sz w:val="24"/>
                <w:szCs w:val="24"/>
                <w:lang w:eastAsia="tr-TR"/>
              </w:rPr>
              <w:t>:</w:t>
            </w:r>
          </w:p>
        </w:tc>
        <w:tc>
          <w:tcPr>
            <w:tcW w:w="6082" w:type="dxa"/>
            <w:tcBorders>
              <w:top w:val="single" w:sz="4" w:space="0" w:color="auto"/>
              <w:left w:val="single" w:sz="4" w:space="0" w:color="auto"/>
              <w:bottom w:val="single" w:sz="4" w:space="0" w:color="auto"/>
              <w:right w:val="single" w:sz="4" w:space="0" w:color="auto"/>
            </w:tcBorders>
            <w:shd w:val="clear" w:color="000000" w:fill="FFFFFF"/>
            <w:vAlign w:val="bottom"/>
          </w:tcPr>
          <w:p w:rsidR="00CC15AC" w:rsidRPr="00964DD0" w:rsidRDefault="00DD328A" w:rsidP="00CC15AC">
            <w:pPr>
              <w:spacing w:after="0" w:line="240" w:lineRule="auto"/>
              <w:rPr>
                <w:rFonts w:ascii="Times New Roman" w:eastAsia="Times New Roman" w:hAnsi="Times New Roman" w:cs="Times New Roman"/>
                <w:b/>
                <w:bCs/>
                <w:color w:val="000000" w:themeColor="text1"/>
                <w:sz w:val="24"/>
                <w:szCs w:val="24"/>
                <w:lang w:eastAsia="tr-TR"/>
              </w:rPr>
            </w:pPr>
            <w:r w:rsidRPr="00964DD0">
              <w:rPr>
                <w:rFonts w:ascii="Times New Roman" w:eastAsia="Times New Roman" w:hAnsi="Times New Roman" w:cs="Times New Roman"/>
                <w:b/>
                <w:bCs/>
                <w:color w:val="000000" w:themeColor="text1"/>
                <w:sz w:val="24"/>
                <w:szCs w:val="24"/>
                <w:lang w:eastAsia="tr-TR"/>
              </w:rPr>
              <w:t>Muhasebe h</w:t>
            </w:r>
            <w:r w:rsidR="00CC15AC" w:rsidRPr="00964DD0">
              <w:rPr>
                <w:rFonts w:ascii="Times New Roman" w:eastAsia="Times New Roman" w:hAnsi="Times New Roman" w:cs="Times New Roman"/>
                <w:b/>
                <w:bCs/>
                <w:color w:val="000000" w:themeColor="text1"/>
                <w:sz w:val="24"/>
                <w:szCs w:val="24"/>
                <w:lang w:eastAsia="tr-TR"/>
              </w:rPr>
              <w:t xml:space="preserve">izmetlerini </w:t>
            </w:r>
            <w:r w:rsidRPr="00964DD0">
              <w:rPr>
                <w:rFonts w:ascii="Times New Roman" w:eastAsia="Times New Roman" w:hAnsi="Times New Roman" w:cs="Times New Roman"/>
                <w:b/>
                <w:bCs/>
                <w:color w:val="000000" w:themeColor="text1"/>
                <w:sz w:val="24"/>
                <w:szCs w:val="24"/>
                <w:lang w:eastAsia="tr-TR"/>
              </w:rPr>
              <w:t>y</w:t>
            </w:r>
            <w:r w:rsidR="00CC15AC" w:rsidRPr="00964DD0">
              <w:rPr>
                <w:rFonts w:ascii="Times New Roman" w:eastAsia="Times New Roman" w:hAnsi="Times New Roman" w:cs="Times New Roman"/>
                <w:b/>
                <w:bCs/>
                <w:color w:val="000000" w:themeColor="text1"/>
                <w:sz w:val="24"/>
                <w:szCs w:val="24"/>
                <w:lang w:eastAsia="tr-TR"/>
              </w:rPr>
              <w:t>ürütmek</w:t>
            </w:r>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15AC" w:rsidRPr="00964DD0" w:rsidTr="00CC15AC">
        <w:trPr>
          <w:jc w:val="center"/>
        </w:trPr>
        <w:tc>
          <w:tcPr>
            <w:tcW w:w="10456" w:type="dxa"/>
            <w:shd w:val="clear" w:color="auto" w:fill="auto"/>
          </w:tcPr>
          <w:p w:rsidR="00CC15AC" w:rsidRPr="00964DD0" w:rsidRDefault="00CC15AC" w:rsidP="00CC15AC">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Görevin Kısa </w:t>
            </w:r>
            <w:r w:rsidR="001A552E" w:rsidRPr="00964DD0">
              <w:rPr>
                <w:rFonts w:ascii="Times New Roman" w:eastAsia="Times New Roman" w:hAnsi="Times New Roman" w:cs="Times New Roman"/>
                <w:b/>
                <w:bCs/>
                <w:sz w:val="24"/>
                <w:szCs w:val="24"/>
                <w:lang w:eastAsia="tr-TR"/>
              </w:rPr>
              <w:t>Tanımı:</w:t>
            </w:r>
            <w:r w:rsidRPr="00964DD0">
              <w:rPr>
                <w:rFonts w:ascii="Times New Roman" w:eastAsia="Times New Roman" w:hAnsi="Times New Roman" w:cs="Times New Roman"/>
                <w:b/>
                <w:bCs/>
                <w:sz w:val="24"/>
                <w:szCs w:val="24"/>
                <w:lang w:eastAsia="tr-TR"/>
              </w:rPr>
              <w:t xml:space="preserve"> </w:t>
            </w:r>
          </w:p>
        </w:tc>
      </w:tr>
      <w:tr w:rsidR="00CC15AC" w:rsidRPr="00964DD0" w:rsidTr="00CC15AC">
        <w:trPr>
          <w:jc w:val="center"/>
        </w:trPr>
        <w:tc>
          <w:tcPr>
            <w:tcW w:w="10456" w:type="dxa"/>
            <w:shd w:val="clear" w:color="auto" w:fill="auto"/>
          </w:tcPr>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proofErr w:type="gramStart"/>
            <w:r w:rsidRPr="00964DD0">
              <w:rPr>
                <w:rFonts w:ascii="Times New Roman" w:eastAsia="Times New Roman" w:hAnsi="Times New Roman" w:cs="Times New Roman"/>
                <w:sz w:val="24"/>
                <w:szCs w:val="24"/>
                <w:shd w:val="clear" w:color="auto" w:fill="FFFFFF"/>
                <w:lang w:eastAsia="tr-TR"/>
              </w:rPr>
              <w:t>Özel Bütçeli idarelere ait, gelirlerin ve alacakların tahsili, giderlerin ve borçların hak sahiplerine ödenmesi, para ve parayla ifade edilebilen değerler ile emanetlerin alınması, saklanması, ilgililere verilmesi, gönderilmesi ve diğer tüm malî işlemlerin kayıtlarının yapılması ve raporlanmasına ili</w:t>
            </w:r>
            <w:r w:rsidR="00026CAE" w:rsidRPr="00964DD0">
              <w:rPr>
                <w:rFonts w:ascii="Times New Roman" w:eastAsia="Times New Roman" w:hAnsi="Times New Roman" w:cs="Times New Roman"/>
                <w:sz w:val="24"/>
                <w:szCs w:val="24"/>
                <w:shd w:val="clear" w:color="auto" w:fill="FFFFFF"/>
                <w:lang w:eastAsia="tr-TR"/>
              </w:rPr>
              <w:t>şkin muhasebe hizmetleri yapmak,</w:t>
            </w:r>
            <w:r w:rsidR="00026CAE" w:rsidRPr="00964DD0">
              <w:rPr>
                <w:rFonts w:ascii="Times New Roman" w:eastAsia="Times New Roman" w:hAnsi="Times New Roman" w:cs="Times New Roman"/>
                <w:sz w:val="24"/>
                <w:szCs w:val="24"/>
                <w:lang w:eastAsia="tr-TR"/>
              </w:rPr>
              <w:t xml:space="preserve"> harcama öncesi ödeme emri belgesi ve eklerinin kontrolü</w:t>
            </w:r>
            <w:r w:rsidR="0079023C" w:rsidRPr="00964DD0">
              <w:rPr>
                <w:rFonts w:ascii="Times New Roman" w:eastAsia="Times New Roman" w:hAnsi="Times New Roman" w:cs="Times New Roman"/>
                <w:sz w:val="24"/>
                <w:szCs w:val="24"/>
                <w:lang w:eastAsia="tr-TR"/>
              </w:rPr>
              <w:t>nü</w:t>
            </w:r>
            <w:r w:rsidR="00026CAE" w:rsidRPr="00964DD0">
              <w:rPr>
                <w:rFonts w:ascii="Times New Roman" w:eastAsia="Times New Roman" w:hAnsi="Times New Roman" w:cs="Times New Roman"/>
                <w:sz w:val="24"/>
                <w:szCs w:val="24"/>
                <w:lang w:eastAsia="tr-TR"/>
              </w:rPr>
              <w:t xml:space="preserve"> sağlayıp eksik ve hataların ilgili harcama birimine iletmek.</w:t>
            </w:r>
            <w:proofErr w:type="gramEnd"/>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15AC" w:rsidRPr="00964DD0" w:rsidTr="00CC15AC">
        <w:trPr>
          <w:jc w:val="center"/>
        </w:trPr>
        <w:tc>
          <w:tcPr>
            <w:tcW w:w="10456" w:type="dxa"/>
            <w:shd w:val="clear" w:color="auto" w:fill="auto"/>
          </w:tcPr>
          <w:p w:rsidR="00CC15AC" w:rsidRPr="00964DD0" w:rsidRDefault="00CC15AC" w:rsidP="00CC15AC">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Yapmakla Sorumlu Olduğu </w:t>
            </w:r>
            <w:r w:rsidR="001A552E" w:rsidRPr="00964DD0">
              <w:rPr>
                <w:rFonts w:ascii="Times New Roman" w:eastAsia="Times New Roman" w:hAnsi="Times New Roman" w:cs="Times New Roman"/>
                <w:b/>
                <w:bCs/>
                <w:sz w:val="24"/>
                <w:szCs w:val="24"/>
                <w:lang w:eastAsia="tr-TR"/>
              </w:rPr>
              <w:t>İşler:</w:t>
            </w:r>
          </w:p>
        </w:tc>
      </w:tr>
      <w:tr w:rsidR="00CC15AC" w:rsidRPr="00964DD0" w:rsidTr="00964DD0">
        <w:trPr>
          <w:trHeight w:val="8001"/>
          <w:jc w:val="center"/>
        </w:trPr>
        <w:tc>
          <w:tcPr>
            <w:tcW w:w="10456" w:type="dxa"/>
            <w:shd w:val="clear" w:color="auto" w:fill="auto"/>
          </w:tcPr>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1.</w:t>
            </w:r>
            <w:r w:rsidRPr="00964DD0">
              <w:rPr>
                <w:rFonts w:ascii="Times New Roman" w:eastAsia="Times New Roman" w:hAnsi="Times New Roman" w:cs="Times New Roman"/>
                <w:sz w:val="24"/>
                <w:szCs w:val="24"/>
                <w:lang w:eastAsia="tr-TR"/>
              </w:rPr>
              <w:t xml:space="preserve"> Gelirleri ve alacakları ilgili mevzuatına göre tahsil etmek, yersiz ve fazla tahsil edilenleri ilgililerine iade etm</w:t>
            </w:r>
            <w:r w:rsidR="00CB0BEF" w:rsidRPr="00964DD0">
              <w:rPr>
                <w:rFonts w:ascii="Times New Roman" w:eastAsia="Times New Roman" w:hAnsi="Times New Roman" w:cs="Times New Roman"/>
                <w:sz w:val="24"/>
                <w:szCs w:val="24"/>
                <w:lang w:eastAsia="tr-TR"/>
              </w:rPr>
              <w:t>ek,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2.</w:t>
            </w:r>
            <w:r w:rsidRPr="00964DD0">
              <w:rPr>
                <w:rFonts w:ascii="Times New Roman" w:eastAsia="Times New Roman" w:hAnsi="Times New Roman" w:cs="Times New Roman"/>
                <w:sz w:val="24"/>
                <w:szCs w:val="24"/>
                <w:lang w:eastAsia="tr-TR"/>
              </w:rPr>
              <w:t xml:space="preserve"> Giderleri ve </w:t>
            </w:r>
            <w:r w:rsidR="00CB0BEF" w:rsidRPr="00964DD0">
              <w:rPr>
                <w:rFonts w:ascii="Times New Roman" w:eastAsia="Times New Roman" w:hAnsi="Times New Roman" w:cs="Times New Roman"/>
                <w:sz w:val="24"/>
                <w:szCs w:val="24"/>
                <w:lang w:eastAsia="tr-TR"/>
              </w:rPr>
              <w:t>borçları hak sahiplerine ödemek,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3.</w:t>
            </w:r>
            <w:r w:rsidRPr="00964DD0">
              <w:rPr>
                <w:rFonts w:ascii="Times New Roman" w:eastAsia="Times New Roman" w:hAnsi="Times New Roman" w:cs="Times New Roman"/>
                <w:sz w:val="24"/>
                <w:szCs w:val="24"/>
                <w:lang w:eastAsia="tr-TR"/>
              </w:rPr>
              <w:t xml:space="preserve"> Para ve parayla ifade edilebilen değerler ile emanetleri almak, saklamak ve i</w:t>
            </w:r>
            <w:r w:rsidR="00CB0BEF" w:rsidRPr="00964DD0">
              <w:rPr>
                <w:rFonts w:ascii="Times New Roman" w:eastAsia="Times New Roman" w:hAnsi="Times New Roman" w:cs="Times New Roman"/>
                <w:sz w:val="24"/>
                <w:szCs w:val="24"/>
                <w:lang w:eastAsia="tr-TR"/>
              </w:rPr>
              <w:t>lgililere vermek veya göndermek,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4.</w:t>
            </w:r>
            <w:r w:rsidRPr="00964DD0">
              <w:rPr>
                <w:rFonts w:ascii="Times New Roman" w:eastAsia="Times New Roman" w:hAnsi="Times New Roman" w:cs="Times New Roman"/>
                <w:sz w:val="24"/>
                <w:szCs w:val="24"/>
                <w:lang w:eastAsia="tr-TR"/>
              </w:rPr>
              <w:t xml:space="preserve"> Yukarıdaki bentlerde sayılan işlemlere ve diğer mali işlemlere ilişkin kayıtları usulüne uygun, saydam ve erişilebilir şekilde tutmak, mali rapor ve tabloları her türlü müdahal</w:t>
            </w:r>
            <w:r w:rsidR="00CB0BEF" w:rsidRPr="00964DD0">
              <w:rPr>
                <w:rFonts w:ascii="Times New Roman" w:eastAsia="Times New Roman" w:hAnsi="Times New Roman" w:cs="Times New Roman"/>
                <w:sz w:val="24"/>
                <w:szCs w:val="24"/>
                <w:lang w:eastAsia="tr-TR"/>
              </w:rPr>
              <w:t>eden bağımsız olarak düzenlemek,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5.</w:t>
            </w:r>
            <w:r w:rsidRPr="00964DD0">
              <w:rPr>
                <w:rFonts w:ascii="Times New Roman" w:eastAsia="Times New Roman" w:hAnsi="Times New Roman" w:cs="Times New Roman"/>
                <w:sz w:val="24"/>
                <w:szCs w:val="24"/>
                <w:lang w:eastAsia="tr-TR"/>
              </w:rPr>
              <w:t xml:space="preserve"> Gerekli bilgi ve raporları, Bakanlığa, hizmet verilen ilgili kamu idaresinin harcama yetkilisi ile üst yöneticisine ve yetkili kılınmış diğer mercilere muhasebe yönetmeliklerinde belirtilen sürelerde düzenli olarak vermek. Vezne ve ambarların kontrolünü ilgili mevzuatı</w:t>
            </w:r>
            <w:r w:rsidR="00CB0BEF" w:rsidRPr="00964DD0">
              <w:rPr>
                <w:rFonts w:ascii="Times New Roman" w:eastAsia="Times New Roman" w:hAnsi="Times New Roman" w:cs="Times New Roman"/>
                <w:sz w:val="24"/>
                <w:szCs w:val="24"/>
                <w:lang w:eastAsia="tr-TR"/>
              </w:rPr>
              <w:t>nda öngörülen sürelerde yapmak,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 </w:t>
            </w:r>
            <w:r w:rsidRPr="00964DD0">
              <w:rPr>
                <w:rFonts w:ascii="Times New Roman" w:eastAsia="Times New Roman" w:hAnsi="Times New Roman" w:cs="Times New Roman"/>
                <w:b/>
                <w:sz w:val="24"/>
                <w:szCs w:val="24"/>
                <w:lang w:eastAsia="tr-TR"/>
              </w:rPr>
              <w:t>6.</w:t>
            </w:r>
            <w:r w:rsidRPr="00964DD0">
              <w:rPr>
                <w:rFonts w:ascii="Times New Roman" w:eastAsia="Times New Roman" w:hAnsi="Times New Roman" w:cs="Times New Roman"/>
                <w:sz w:val="24"/>
                <w:szCs w:val="24"/>
                <w:lang w:eastAsia="tr-TR"/>
              </w:rPr>
              <w:t xml:space="preserve"> Muhasebe hizmetlerine ilişkin defter, kayıt ve belgeleri ilgili mevzuatında belirtilen sürelerle muhafaza etme</w:t>
            </w:r>
            <w:r w:rsidR="00CB0BEF" w:rsidRPr="00964DD0">
              <w:rPr>
                <w:rFonts w:ascii="Times New Roman" w:eastAsia="Times New Roman" w:hAnsi="Times New Roman" w:cs="Times New Roman"/>
                <w:sz w:val="24"/>
                <w:szCs w:val="24"/>
                <w:lang w:eastAsia="tr-TR"/>
              </w:rPr>
              <w:t>k ve denetime hazır bulundurmak,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 xml:space="preserve"> 7.</w:t>
            </w:r>
            <w:r w:rsidRPr="00964DD0">
              <w:rPr>
                <w:rFonts w:ascii="Times New Roman" w:eastAsia="Times New Roman" w:hAnsi="Times New Roman" w:cs="Times New Roman"/>
                <w:sz w:val="24"/>
                <w:szCs w:val="24"/>
                <w:lang w:eastAsia="tr-TR"/>
              </w:rPr>
              <w:t xml:space="preserve"> Muhasebe yetkilisi mutemetlerinin hesap, belge ve işlemlerini ilgili mevzuatında öngörülen zamanlarda denetlemek veya muhasebe yetkilisi mutemedinin bulunduğu yerdeki birim yöneticisi</w:t>
            </w:r>
            <w:r w:rsidR="00CB0BEF" w:rsidRPr="00964DD0">
              <w:rPr>
                <w:rFonts w:ascii="Times New Roman" w:eastAsia="Times New Roman" w:hAnsi="Times New Roman" w:cs="Times New Roman"/>
                <w:sz w:val="24"/>
                <w:szCs w:val="24"/>
                <w:lang w:eastAsia="tr-TR"/>
              </w:rPr>
              <w:t>nden kontrol edilmesini istemek,</w:t>
            </w:r>
          </w:p>
          <w:p w:rsidR="00026CAE" w:rsidRPr="00964DD0" w:rsidRDefault="00026CAE" w:rsidP="00026CAE">
            <w:pPr>
              <w:tabs>
                <w:tab w:val="left" w:pos="282"/>
                <w:tab w:val="left" w:pos="849"/>
              </w:tabs>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 </w:t>
            </w:r>
            <w:r w:rsidRPr="00964DD0">
              <w:rPr>
                <w:rFonts w:ascii="Times New Roman" w:eastAsia="Times New Roman" w:hAnsi="Times New Roman" w:cs="Times New Roman"/>
                <w:b/>
                <w:sz w:val="24"/>
                <w:szCs w:val="24"/>
                <w:lang w:eastAsia="tr-TR"/>
              </w:rPr>
              <w:t>8.</w:t>
            </w:r>
            <w:r w:rsidRPr="00964DD0">
              <w:rPr>
                <w:rFonts w:ascii="Times New Roman" w:eastAsia="Times New Roman" w:hAnsi="Times New Roman" w:cs="Times New Roman"/>
                <w:sz w:val="24"/>
                <w:szCs w:val="24"/>
                <w:lang w:eastAsia="tr-TR"/>
              </w:rPr>
              <w:t xml:space="preserve">Gerek Üniversitemiz özel bütçesinden gerekse proje özel hesaplarından hak sahiplerine ödenmek üzere Ödeme Emri Belgeleri ve Muhasebe İşlem Fişleri üzerinde; </w:t>
            </w:r>
          </w:p>
          <w:p w:rsidR="00026CAE" w:rsidRPr="00964DD0" w:rsidRDefault="00026CAE" w:rsidP="00026CAE">
            <w:pPr>
              <w:spacing w:after="0" w:line="240" w:lineRule="auto"/>
              <w:ind w:firstLine="282"/>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a-) Yetkililerin imzasını, </w:t>
            </w:r>
          </w:p>
          <w:p w:rsidR="00026CAE" w:rsidRPr="00964DD0" w:rsidRDefault="00026CAE" w:rsidP="00026CAE">
            <w:pPr>
              <w:spacing w:after="0" w:line="240" w:lineRule="auto"/>
              <w:ind w:firstLine="282"/>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b-) Ödemeye ilişkin ilgili mevzuatında sayılan belgelerin tamam olup olmadığını, </w:t>
            </w:r>
          </w:p>
          <w:p w:rsidR="00026CAE" w:rsidRPr="00964DD0" w:rsidRDefault="00026CAE" w:rsidP="00026CAE">
            <w:pPr>
              <w:spacing w:after="0" w:line="240" w:lineRule="auto"/>
              <w:ind w:firstLine="282"/>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c-) Maddi hata bulunup bulunmadığını, </w:t>
            </w:r>
          </w:p>
          <w:p w:rsidR="00026CAE" w:rsidRPr="00964DD0" w:rsidRDefault="00026CAE" w:rsidP="009E37B2">
            <w:pPr>
              <w:spacing w:after="0" w:line="240" w:lineRule="auto"/>
              <w:ind w:firstLine="282"/>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d-) Hak sahibinin kimliğine ilişkin bilgileri kontrol etmek,</w:t>
            </w:r>
          </w:p>
          <w:p w:rsidR="00CC15AC" w:rsidRPr="00964DD0" w:rsidRDefault="00026CAE"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9</w:t>
            </w:r>
            <w:r w:rsidR="00CC15AC" w:rsidRPr="00964DD0">
              <w:rPr>
                <w:rFonts w:ascii="Times New Roman" w:eastAsia="Times New Roman" w:hAnsi="Times New Roman" w:cs="Times New Roman"/>
                <w:b/>
                <w:sz w:val="24"/>
                <w:szCs w:val="24"/>
                <w:lang w:eastAsia="tr-TR"/>
              </w:rPr>
              <w:t>.</w:t>
            </w:r>
            <w:r w:rsidR="00CC15AC" w:rsidRPr="00964DD0">
              <w:rPr>
                <w:rFonts w:ascii="Times New Roman" w:eastAsia="Times New Roman" w:hAnsi="Times New Roman" w:cs="Times New Roman"/>
                <w:sz w:val="24"/>
                <w:szCs w:val="24"/>
                <w:lang w:eastAsia="tr-TR"/>
              </w:rPr>
              <w:t xml:space="preserve"> Hesabını kendinden sonra gelen muhasebe yetkilisine devretmek, devredilen hesabı devralmak. </w:t>
            </w:r>
          </w:p>
          <w:p w:rsidR="00CC15AC" w:rsidRPr="00964DD0" w:rsidRDefault="00026CAE"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10</w:t>
            </w:r>
            <w:r w:rsidR="00CC15AC" w:rsidRPr="00964DD0">
              <w:rPr>
                <w:rFonts w:ascii="Times New Roman" w:eastAsia="Times New Roman" w:hAnsi="Times New Roman" w:cs="Times New Roman"/>
                <w:b/>
                <w:sz w:val="24"/>
                <w:szCs w:val="24"/>
                <w:lang w:eastAsia="tr-TR"/>
              </w:rPr>
              <w:t>.</w:t>
            </w:r>
            <w:r w:rsidR="00CB0BEF" w:rsidRPr="00964DD0">
              <w:rPr>
                <w:rFonts w:ascii="Times New Roman" w:eastAsia="Times New Roman" w:hAnsi="Times New Roman" w:cs="Times New Roman"/>
                <w:sz w:val="24"/>
                <w:szCs w:val="24"/>
                <w:lang w:eastAsia="tr-TR"/>
              </w:rPr>
              <w:t xml:space="preserve"> Muhasebe birimini yönetmek,</w:t>
            </w:r>
          </w:p>
          <w:p w:rsidR="00CC15AC" w:rsidRPr="00964DD0" w:rsidRDefault="00026CAE"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11</w:t>
            </w:r>
            <w:r w:rsidR="00CC15AC" w:rsidRPr="00964DD0">
              <w:rPr>
                <w:rFonts w:ascii="Times New Roman" w:eastAsia="Times New Roman" w:hAnsi="Times New Roman" w:cs="Times New Roman"/>
                <w:b/>
                <w:sz w:val="24"/>
                <w:szCs w:val="24"/>
                <w:lang w:eastAsia="tr-TR"/>
              </w:rPr>
              <w:t>.</w:t>
            </w:r>
            <w:r w:rsidR="00CC15AC" w:rsidRPr="00964DD0">
              <w:rPr>
                <w:rFonts w:ascii="Times New Roman" w:eastAsia="Times New Roman" w:hAnsi="Times New Roman" w:cs="Times New Roman"/>
                <w:sz w:val="24"/>
                <w:szCs w:val="24"/>
                <w:lang w:eastAsia="tr-TR"/>
              </w:rPr>
              <w:t xml:space="preserve"> Diğer mevzuatla v</w:t>
            </w:r>
            <w:r w:rsidR="00CB0BEF" w:rsidRPr="00964DD0">
              <w:rPr>
                <w:rFonts w:ascii="Times New Roman" w:eastAsia="Times New Roman" w:hAnsi="Times New Roman" w:cs="Times New Roman"/>
                <w:sz w:val="24"/>
                <w:szCs w:val="24"/>
                <w:lang w:eastAsia="tr-TR"/>
              </w:rPr>
              <w:t>erilen görevleri yapmak,</w:t>
            </w:r>
          </w:p>
          <w:p w:rsidR="00CC15AC" w:rsidRPr="00964DD0" w:rsidRDefault="00026CAE" w:rsidP="00CC15AC">
            <w:pPr>
              <w:spacing w:after="0" w:line="240" w:lineRule="auto"/>
              <w:jc w:val="both"/>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sz w:val="24"/>
                <w:szCs w:val="24"/>
                <w:lang w:eastAsia="tr-TR"/>
              </w:rPr>
              <w:t>12</w:t>
            </w:r>
            <w:r w:rsidR="00CC15AC" w:rsidRPr="00964DD0">
              <w:rPr>
                <w:rFonts w:ascii="Times New Roman" w:eastAsia="Times New Roman" w:hAnsi="Times New Roman" w:cs="Times New Roman"/>
                <w:b/>
                <w:sz w:val="24"/>
                <w:szCs w:val="24"/>
                <w:lang w:eastAsia="tr-TR"/>
              </w:rPr>
              <w:t>.</w:t>
            </w:r>
            <w:r w:rsidR="00CC15AC" w:rsidRPr="00964DD0">
              <w:rPr>
                <w:rFonts w:ascii="Times New Roman" w:eastAsia="Times New Roman" w:hAnsi="Times New Roman" w:cs="Times New Roman"/>
                <w:sz w:val="24"/>
                <w:szCs w:val="24"/>
                <w:lang w:eastAsia="tr-TR"/>
              </w:rPr>
              <w:t xml:space="preserve"> Görevleriyle ilgili mevzuatı günlük olarak takip etmek.</w:t>
            </w:r>
          </w:p>
          <w:p w:rsidR="00CC15AC" w:rsidRPr="00964DD0" w:rsidRDefault="00CC15AC" w:rsidP="00CC15AC">
            <w:pPr>
              <w:spacing w:after="0" w:line="240" w:lineRule="auto"/>
              <w:jc w:val="both"/>
              <w:rPr>
                <w:rFonts w:ascii="Times New Roman" w:eastAsia="Times New Roman" w:hAnsi="Times New Roman" w:cs="Times New Roman"/>
                <w:sz w:val="24"/>
                <w:szCs w:val="24"/>
                <w:lang w:eastAsia="tr-TR"/>
              </w:rPr>
            </w:pPr>
          </w:p>
          <w:p w:rsidR="00CC15AC" w:rsidRPr="00964DD0" w:rsidRDefault="00CC15AC" w:rsidP="00CC15AC">
            <w:pPr>
              <w:spacing w:after="0" w:line="240" w:lineRule="auto"/>
              <w:rPr>
                <w:rFonts w:ascii="Times New Roman" w:eastAsia="Times New Roman" w:hAnsi="Times New Roman" w:cs="Times New Roman"/>
                <w:sz w:val="24"/>
                <w:szCs w:val="24"/>
                <w:lang w:eastAsia="tr-TR"/>
              </w:rPr>
            </w:pPr>
          </w:p>
        </w:tc>
      </w:tr>
    </w:tbl>
    <w:p w:rsidR="00CC15AC" w:rsidRDefault="00CC15AC" w:rsidP="00CC15AC">
      <w:pPr>
        <w:spacing w:after="0" w:line="240" w:lineRule="auto"/>
        <w:ind w:left="284"/>
        <w:rPr>
          <w:rFonts w:ascii="Times New Roman" w:eastAsia="Times New Roman" w:hAnsi="Times New Roman" w:cs="Times New Roman"/>
          <w:sz w:val="24"/>
          <w:szCs w:val="24"/>
          <w:lang w:eastAsia="tr-TR"/>
        </w:rPr>
      </w:pPr>
    </w:p>
    <w:p w:rsidR="00964DD0" w:rsidRDefault="00964DD0" w:rsidP="00CC15AC">
      <w:pPr>
        <w:spacing w:after="0" w:line="240" w:lineRule="auto"/>
        <w:ind w:left="284"/>
        <w:rPr>
          <w:rFonts w:ascii="Times New Roman" w:eastAsia="Times New Roman" w:hAnsi="Times New Roman" w:cs="Times New Roman"/>
          <w:sz w:val="24"/>
          <w:szCs w:val="24"/>
          <w:lang w:eastAsia="tr-TR"/>
        </w:rPr>
      </w:pPr>
    </w:p>
    <w:p w:rsidR="00964DD0" w:rsidRDefault="00964DD0" w:rsidP="00CC15AC">
      <w:pPr>
        <w:spacing w:after="0" w:line="240" w:lineRule="auto"/>
        <w:ind w:left="284"/>
        <w:rPr>
          <w:rFonts w:ascii="Times New Roman" w:eastAsia="Times New Roman" w:hAnsi="Times New Roman" w:cs="Times New Roman"/>
          <w:sz w:val="24"/>
          <w:szCs w:val="24"/>
          <w:lang w:eastAsia="tr-TR"/>
        </w:rPr>
      </w:pPr>
    </w:p>
    <w:p w:rsidR="004575A5" w:rsidRDefault="004575A5" w:rsidP="00CC15AC">
      <w:pPr>
        <w:spacing w:after="0" w:line="240" w:lineRule="auto"/>
        <w:ind w:left="284"/>
        <w:rPr>
          <w:rFonts w:ascii="Times New Roman" w:eastAsia="Times New Roman" w:hAnsi="Times New Roman" w:cs="Times New Roman"/>
          <w:sz w:val="24"/>
          <w:szCs w:val="24"/>
          <w:lang w:eastAsia="tr-TR"/>
        </w:rPr>
      </w:pPr>
    </w:p>
    <w:p w:rsidR="00964DD0" w:rsidRPr="00964DD0" w:rsidRDefault="00964DD0" w:rsidP="00CC15AC">
      <w:pPr>
        <w:spacing w:after="0" w:line="240" w:lineRule="auto"/>
        <w:ind w:left="284"/>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15AC" w:rsidRPr="00964DD0" w:rsidTr="00CC15AC">
        <w:trPr>
          <w:jc w:val="center"/>
        </w:trPr>
        <w:tc>
          <w:tcPr>
            <w:tcW w:w="10456" w:type="dxa"/>
            <w:shd w:val="clear" w:color="auto" w:fill="auto"/>
          </w:tcPr>
          <w:p w:rsidR="00CC15AC" w:rsidRPr="00964DD0" w:rsidRDefault="00CC15AC" w:rsidP="00CC15AC">
            <w:p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b/>
                <w:bCs/>
                <w:sz w:val="24"/>
                <w:szCs w:val="24"/>
                <w:lang w:eastAsia="tr-TR"/>
              </w:rPr>
              <w:t xml:space="preserve">İşi Yapmakla Sorumlu Personelin Unvan ve </w:t>
            </w:r>
            <w:r w:rsidR="001A552E" w:rsidRPr="00964DD0">
              <w:rPr>
                <w:rFonts w:ascii="Times New Roman" w:eastAsia="Times New Roman" w:hAnsi="Times New Roman" w:cs="Times New Roman"/>
                <w:b/>
                <w:bCs/>
                <w:sz w:val="24"/>
                <w:szCs w:val="24"/>
                <w:lang w:eastAsia="tr-TR"/>
              </w:rPr>
              <w:t>Nitelikleri:</w:t>
            </w:r>
          </w:p>
        </w:tc>
      </w:tr>
      <w:tr w:rsidR="00CC15AC" w:rsidRPr="00964DD0" w:rsidTr="00CC15AC">
        <w:trPr>
          <w:jc w:val="center"/>
        </w:trPr>
        <w:tc>
          <w:tcPr>
            <w:tcW w:w="10456" w:type="dxa"/>
            <w:shd w:val="clear" w:color="auto" w:fill="auto"/>
          </w:tcPr>
          <w:p w:rsidR="00E87D16" w:rsidRPr="00964DD0" w:rsidRDefault="00E87D16" w:rsidP="00CC15AC">
            <w:pPr>
              <w:numPr>
                <w:ilvl w:val="0"/>
                <w:numId w:val="32"/>
              </w:numPr>
              <w:spacing w:after="0" w:line="240" w:lineRule="auto"/>
              <w:rPr>
                <w:rFonts w:ascii="Times New Roman" w:eastAsia="Times New Roman" w:hAnsi="Times New Roman" w:cs="Times New Roman"/>
                <w:color w:val="000000" w:themeColor="text1"/>
                <w:sz w:val="24"/>
                <w:szCs w:val="24"/>
                <w:lang w:eastAsia="tr-TR"/>
              </w:rPr>
            </w:pPr>
            <w:r w:rsidRPr="00964DD0">
              <w:rPr>
                <w:rFonts w:ascii="Times New Roman" w:eastAsia="Times New Roman" w:hAnsi="Times New Roman" w:cs="Times New Roman"/>
                <w:color w:val="000000" w:themeColor="text1"/>
                <w:sz w:val="24"/>
                <w:szCs w:val="24"/>
                <w:lang w:eastAsia="tr-TR"/>
              </w:rPr>
              <w:t>Muhasebe Yetkilisi</w:t>
            </w:r>
          </w:p>
          <w:p w:rsidR="00CC15AC" w:rsidRPr="00964DD0" w:rsidRDefault="00CC15AC" w:rsidP="00CC15AC">
            <w:pPr>
              <w:numPr>
                <w:ilvl w:val="0"/>
                <w:numId w:val="32"/>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Mali Hizmetler Uzmanı </w:t>
            </w:r>
          </w:p>
          <w:p w:rsidR="00CC15AC" w:rsidRPr="00964DD0" w:rsidRDefault="00CC15AC" w:rsidP="00CC15AC">
            <w:pPr>
              <w:numPr>
                <w:ilvl w:val="0"/>
                <w:numId w:val="32"/>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Araştırmacı</w:t>
            </w:r>
          </w:p>
          <w:p w:rsidR="00026CAE" w:rsidRPr="00964DD0" w:rsidRDefault="00026CAE" w:rsidP="00CC15AC">
            <w:pPr>
              <w:numPr>
                <w:ilvl w:val="0"/>
                <w:numId w:val="32"/>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Şef</w:t>
            </w:r>
          </w:p>
          <w:p w:rsidR="00CC15AC" w:rsidRPr="00964DD0" w:rsidRDefault="00CC15AC" w:rsidP="00CC15AC">
            <w:pPr>
              <w:numPr>
                <w:ilvl w:val="0"/>
                <w:numId w:val="32"/>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Veznedar </w:t>
            </w:r>
          </w:p>
          <w:p w:rsidR="00CC15AC" w:rsidRPr="00964DD0" w:rsidRDefault="00CC15AC" w:rsidP="00CC15AC">
            <w:pPr>
              <w:numPr>
                <w:ilvl w:val="0"/>
                <w:numId w:val="32"/>
              </w:numPr>
              <w:spacing w:after="0" w:line="240" w:lineRule="auto"/>
              <w:rPr>
                <w:rFonts w:ascii="Times New Roman" w:eastAsia="Times New Roman" w:hAnsi="Times New Roman" w:cs="Times New Roman"/>
                <w:sz w:val="24"/>
                <w:szCs w:val="24"/>
                <w:lang w:eastAsia="tr-TR"/>
              </w:rPr>
            </w:pPr>
            <w:r w:rsidRPr="00964DD0">
              <w:rPr>
                <w:rFonts w:ascii="Times New Roman" w:eastAsia="Times New Roman" w:hAnsi="Times New Roman" w:cs="Times New Roman"/>
                <w:sz w:val="24"/>
                <w:szCs w:val="24"/>
                <w:lang w:eastAsia="tr-TR"/>
              </w:rPr>
              <w:t xml:space="preserve">Bilgisayar İşletmeni </w:t>
            </w:r>
          </w:p>
          <w:p w:rsidR="00CC15AC" w:rsidRPr="00964DD0" w:rsidRDefault="00CC15AC" w:rsidP="00CC15AC">
            <w:pPr>
              <w:spacing w:after="0" w:line="240" w:lineRule="auto"/>
              <w:rPr>
                <w:rFonts w:ascii="Times New Roman" w:eastAsia="Times New Roman" w:hAnsi="Times New Roman" w:cs="Times New Roman"/>
                <w:sz w:val="24"/>
                <w:szCs w:val="24"/>
                <w:lang w:eastAsia="tr-TR"/>
              </w:rPr>
            </w:pPr>
          </w:p>
        </w:tc>
      </w:tr>
    </w:tbl>
    <w:p w:rsidR="00CC15AC" w:rsidRPr="00964DD0" w:rsidRDefault="00CC15AC" w:rsidP="00CC15AC">
      <w:pPr>
        <w:spacing w:after="0" w:line="240" w:lineRule="auto"/>
        <w:ind w:left="284"/>
        <w:rPr>
          <w:rFonts w:ascii="Times New Roman" w:eastAsia="Times New Roman" w:hAnsi="Times New Roman" w:cs="Times New Roman"/>
          <w:sz w:val="24"/>
          <w:szCs w:val="24"/>
          <w:lang w:eastAsia="tr-TR"/>
        </w:rPr>
      </w:pPr>
    </w:p>
    <w:p w:rsidR="00765AA8" w:rsidRPr="00964DD0" w:rsidRDefault="00765AA8" w:rsidP="00E72D48">
      <w:pPr>
        <w:spacing w:after="0" w:line="360" w:lineRule="auto"/>
        <w:rPr>
          <w:rFonts w:ascii="Times New Roman" w:eastAsia="Times New Roman" w:hAnsi="Times New Roman" w:cs="Times New Roman"/>
          <w:b/>
          <w:bCs/>
          <w:iCs/>
          <w:sz w:val="24"/>
          <w:szCs w:val="24"/>
          <w:lang w:eastAsia="tr-TR"/>
        </w:rPr>
      </w:pPr>
    </w:p>
    <w:sectPr w:rsidR="00765AA8" w:rsidRPr="00964DD0" w:rsidSect="00951E2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8A" w:rsidRDefault="0090168A" w:rsidP="008D2ECC">
      <w:pPr>
        <w:spacing w:after="0" w:line="240" w:lineRule="auto"/>
      </w:pPr>
      <w:r>
        <w:separator/>
      </w:r>
    </w:p>
  </w:endnote>
  <w:endnote w:type="continuationSeparator" w:id="0">
    <w:p w:rsidR="0090168A" w:rsidRDefault="0090168A" w:rsidP="008D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Times New Roman"/>
    <w:charset w:val="00"/>
    <w:family w:val="auto"/>
    <w:pitch w:val="default"/>
    <w:sig w:usb0="00000003" w:usb1="00000000" w:usb2="00000000" w:usb3="00000000" w:csb0="00000001" w:csb1="00000000"/>
  </w:font>
  <w:font w:name="Times">
    <w:panose1 w:val="02020603050405020304"/>
    <w:charset w:val="A2"/>
    <w:family w:val="roman"/>
    <w:pitch w:val="variable"/>
    <w:sig w:usb0="E0003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19376"/>
      <w:docPartObj>
        <w:docPartGallery w:val="Page Numbers (Bottom of Page)"/>
        <w:docPartUnique/>
      </w:docPartObj>
    </w:sdtPr>
    <w:sdtEndPr/>
    <w:sdtContent>
      <w:p w:rsidR="00951E2A" w:rsidRDefault="00951E2A">
        <w:pPr>
          <w:pStyle w:val="AltBilgi"/>
          <w:jc w:val="right"/>
        </w:pPr>
        <w:r>
          <w:rPr>
            <w:noProof/>
            <w:lang w:eastAsia="tr-TR"/>
          </w:rPr>
          <mc:AlternateContent>
            <mc:Choice Requires="wps">
              <w:drawing>
                <wp:anchor distT="0" distB="0" distL="114300" distR="114300" simplePos="0" relativeHeight="251660288" behindDoc="0" locked="0" layoutInCell="1" allowOverlap="1" wp14:anchorId="45E0E06B" wp14:editId="5F0E4149">
                  <wp:simplePos x="0" y="0"/>
                  <wp:positionH relativeFrom="column">
                    <wp:posOffset>91607</wp:posOffset>
                  </wp:positionH>
                  <wp:positionV relativeFrom="paragraph">
                    <wp:posOffset>-35660</wp:posOffset>
                  </wp:positionV>
                  <wp:extent cx="5669280" cy="9625"/>
                  <wp:effectExtent l="0" t="0" r="26670" b="28575"/>
                  <wp:wrapNone/>
                  <wp:docPr id="12" name="Düz Bağlayıcı 12"/>
                  <wp:cNvGraphicFramePr/>
                  <a:graphic xmlns:a="http://schemas.openxmlformats.org/drawingml/2006/main">
                    <a:graphicData uri="http://schemas.microsoft.com/office/word/2010/wordprocessingShape">
                      <wps:wsp>
                        <wps:cNvCnPr/>
                        <wps:spPr>
                          <a:xfrm flipV="1">
                            <a:off x="0" y="0"/>
                            <a:ext cx="5669280" cy="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F5F659" id="Düz Bağlayıcı 1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2pt,-2.8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" strokecolor="black [3213]"/>
              </w:pict>
            </mc:Fallback>
          </mc:AlternateContent>
        </w:r>
        <w:r>
          <w:fldChar w:fldCharType="begin"/>
        </w:r>
        <w:r>
          <w:instrText>PAGE   \* MERGEFORMAT</w:instrText>
        </w:r>
        <w:r>
          <w:fldChar w:fldCharType="separate"/>
        </w:r>
        <w:r w:rsidR="009829D4">
          <w:rPr>
            <w:noProof/>
          </w:rPr>
          <w:t>10</w:t>
        </w:r>
        <w:r>
          <w:fldChar w:fldCharType="end"/>
        </w:r>
      </w:p>
    </w:sdtContent>
  </w:sdt>
  <w:p w:rsidR="008D2ECC" w:rsidRDefault="008D2E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8A" w:rsidRDefault="0090168A" w:rsidP="008D2ECC">
      <w:pPr>
        <w:spacing w:after="0" w:line="240" w:lineRule="auto"/>
      </w:pPr>
      <w:r>
        <w:separator/>
      </w:r>
    </w:p>
  </w:footnote>
  <w:footnote w:type="continuationSeparator" w:id="0">
    <w:p w:rsidR="0090168A" w:rsidRDefault="0090168A" w:rsidP="008D2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A" w:rsidRPr="00B60ED1" w:rsidRDefault="00815462">
    <w:pPr>
      <w:pStyle w:val="stBilgi"/>
      <w:rPr>
        <w:rFonts w:ascii="Times New Roman" w:hAnsi="Times New Roman" w:cs="Times New Roman"/>
        <w:sz w:val="20"/>
        <w:szCs w:val="20"/>
      </w:rPr>
    </w:pPr>
    <w:r w:rsidRPr="00B60ED1">
      <w:rPr>
        <w:rFonts w:ascii="Times New Roman" w:hAnsi="Times New Roman" w:cs="Times New Roman"/>
        <w:sz w:val="20"/>
        <w:szCs w:val="20"/>
      </w:rPr>
      <w:t xml:space="preserve">ESOGÜ </w:t>
    </w:r>
    <w:r w:rsidR="00951E2A" w:rsidRPr="00B60ED1">
      <w:rPr>
        <w:rFonts w:ascii="Times New Roman" w:hAnsi="Times New Roman" w:cs="Times New Roman"/>
        <w:sz w:val="20"/>
        <w:szCs w:val="20"/>
      </w:rPr>
      <w:t xml:space="preserve">Strateji Geliştirme Daire Başkanlığı </w:t>
    </w:r>
    <w:r w:rsidR="00E12C76">
      <w:rPr>
        <w:rFonts w:ascii="Times New Roman" w:hAnsi="Times New Roman" w:cs="Times New Roman"/>
        <w:sz w:val="20"/>
        <w:szCs w:val="20"/>
      </w:rPr>
      <w:t>Görev Tanımları</w:t>
    </w:r>
    <w:r w:rsidR="00B60ED1" w:rsidRPr="00B60ED1">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410C7307" wp14:editId="15A5A2E5">
              <wp:simplePos x="0" y="0"/>
              <wp:positionH relativeFrom="column">
                <wp:posOffset>-4445</wp:posOffset>
              </wp:positionH>
              <wp:positionV relativeFrom="paragraph">
                <wp:posOffset>182880</wp:posOffset>
              </wp:positionV>
              <wp:extent cx="5832910" cy="0"/>
              <wp:effectExtent l="0" t="0" r="15875" b="19050"/>
              <wp:wrapNone/>
              <wp:docPr id="7" name="Düz Bağlayıcı 7"/>
              <wp:cNvGraphicFramePr/>
              <a:graphic xmlns:a="http://schemas.openxmlformats.org/drawingml/2006/main">
                <a:graphicData uri="http://schemas.microsoft.com/office/word/2010/wordprocessingShape">
                  <wps:wsp>
                    <wps:cNvCnPr/>
                    <wps:spPr>
                      <a:xfrm>
                        <a:off x="0" y="0"/>
                        <a:ext cx="5832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80A3024"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4pt" to="458.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ED1"/>
    <w:multiLevelType w:val="hybridMultilevel"/>
    <w:tmpl w:val="34A27AAC"/>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51525CB"/>
    <w:multiLevelType w:val="hybridMultilevel"/>
    <w:tmpl w:val="3188B276"/>
    <w:lvl w:ilvl="0" w:tplc="A24021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01D23"/>
    <w:multiLevelType w:val="hybridMultilevel"/>
    <w:tmpl w:val="249CD582"/>
    <w:lvl w:ilvl="0" w:tplc="821011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B31B23"/>
    <w:multiLevelType w:val="hybridMultilevel"/>
    <w:tmpl w:val="8B1EA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10A12"/>
    <w:multiLevelType w:val="hybridMultilevel"/>
    <w:tmpl w:val="9A0C659E"/>
    <w:lvl w:ilvl="0" w:tplc="BA8AF92C">
      <w:start w:val="2"/>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AF3BA8"/>
    <w:multiLevelType w:val="hybridMultilevel"/>
    <w:tmpl w:val="9160A61E"/>
    <w:lvl w:ilvl="0" w:tplc="A73E9D56">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8D12EFE"/>
    <w:multiLevelType w:val="hybridMultilevel"/>
    <w:tmpl w:val="0F92D226"/>
    <w:lvl w:ilvl="0" w:tplc="E878F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13362E"/>
    <w:multiLevelType w:val="hybridMultilevel"/>
    <w:tmpl w:val="F530BF2E"/>
    <w:lvl w:ilvl="0" w:tplc="B1AA466C">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817500"/>
    <w:multiLevelType w:val="hybridMultilevel"/>
    <w:tmpl w:val="1DF0C27C"/>
    <w:lvl w:ilvl="0" w:tplc="E80E0B3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812EAA"/>
    <w:multiLevelType w:val="hybridMultilevel"/>
    <w:tmpl w:val="EDB4C384"/>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B149B5"/>
    <w:multiLevelType w:val="hybridMultilevel"/>
    <w:tmpl w:val="8C6215D2"/>
    <w:lvl w:ilvl="0" w:tplc="CB4469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0D001D8"/>
    <w:multiLevelType w:val="hybridMultilevel"/>
    <w:tmpl w:val="A3742DF8"/>
    <w:lvl w:ilvl="0" w:tplc="61F697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922096"/>
    <w:multiLevelType w:val="hybridMultilevel"/>
    <w:tmpl w:val="83EEB24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C0693B"/>
    <w:multiLevelType w:val="hybridMultilevel"/>
    <w:tmpl w:val="70C804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FD78B3"/>
    <w:multiLevelType w:val="hybridMultilevel"/>
    <w:tmpl w:val="7E62E1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376F89"/>
    <w:multiLevelType w:val="hybridMultilevel"/>
    <w:tmpl w:val="1AA8105C"/>
    <w:lvl w:ilvl="0" w:tplc="FAAEA9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F0543D"/>
    <w:multiLevelType w:val="hybridMultilevel"/>
    <w:tmpl w:val="EC949E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1E3CCE"/>
    <w:multiLevelType w:val="hybridMultilevel"/>
    <w:tmpl w:val="96B4076C"/>
    <w:lvl w:ilvl="0" w:tplc="AB5458A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2114A7"/>
    <w:multiLevelType w:val="hybridMultilevel"/>
    <w:tmpl w:val="300800D0"/>
    <w:lvl w:ilvl="0" w:tplc="572CC80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7FB3443"/>
    <w:multiLevelType w:val="hybridMultilevel"/>
    <w:tmpl w:val="01C2E410"/>
    <w:lvl w:ilvl="0" w:tplc="B1907F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A86F77"/>
    <w:multiLevelType w:val="multilevel"/>
    <w:tmpl w:val="E4FAFA5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2B72F1"/>
    <w:multiLevelType w:val="hybridMultilevel"/>
    <w:tmpl w:val="9DCAC608"/>
    <w:lvl w:ilvl="0" w:tplc="CBE6E9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2B3BBA"/>
    <w:multiLevelType w:val="hybridMultilevel"/>
    <w:tmpl w:val="008C35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9A54B3"/>
    <w:multiLevelType w:val="hybridMultilevel"/>
    <w:tmpl w:val="3B5229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D2156F"/>
    <w:multiLevelType w:val="hybridMultilevel"/>
    <w:tmpl w:val="21D2D4F6"/>
    <w:lvl w:ilvl="0" w:tplc="6442D06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B3A588A"/>
    <w:multiLevelType w:val="hybridMultilevel"/>
    <w:tmpl w:val="DD743A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496D46"/>
    <w:multiLevelType w:val="hybridMultilevel"/>
    <w:tmpl w:val="92BCD916"/>
    <w:lvl w:ilvl="0" w:tplc="CB4469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1910A2A"/>
    <w:multiLevelType w:val="hybridMultilevel"/>
    <w:tmpl w:val="3DECDE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4E004AD"/>
    <w:multiLevelType w:val="hybridMultilevel"/>
    <w:tmpl w:val="4B8E0538"/>
    <w:lvl w:ilvl="0" w:tplc="6F2458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C14EA1"/>
    <w:multiLevelType w:val="hybridMultilevel"/>
    <w:tmpl w:val="D2EAD25E"/>
    <w:lvl w:ilvl="0" w:tplc="DA5A463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8812EE5"/>
    <w:multiLevelType w:val="hybridMultilevel"/>
    <w:tmpl w:val="1C36A8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1A6B3D"/>
    <w:multiLevelType w:val="hybridMultilevel"/>
    <w:tmpl w:val="89D4F086"/>
    <w:lvl w:ilvl="0" w:tplc="3F283520">
      <w:start w:val="8"/>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0"/>
  </w:num>
  <w:num w:numId="2">
    <w:abstractNumId w:val="26"/>
  </w:num>
  <w:num w:numId="3">
    <w:abstractNumId w:val="24"/>
  </w:num>
  <w:num w:numId="4">
    <w:abstractNumId w:val="29"/>
  </w:num>
  <w:num w:numId="5">
    <w:abstractNumId w:val="4"/>
  </w:num>
  <w:num w:numId="6">
    <w:abstractNumId w:val="18"/>
  </w:num>
  <w:num w:numId="7">
    <w:abstractNumId w:val="5"/>
  </w:num>
  <w:num w:numId="8">
    <w:abstractNumId w:val="10"/>
  </w:num>
  <w:num w:numId="9">
    <w:abstractNumId w:val="8"/>
  </w:num>
  <w:num w:numId="10">
    <w:abstractNumId w:val="11"/>
  </w:num>
  <w:num w:numId="11">
    <w:abstractNumId w:val="6"/>
  </w:num>
  <w:num w:numId="12">
    <w:abstractNumId w:val="7"/>
  </w:num>
  <w:num w:numId="13">
    <w:abstractNumId w:val="19"/>
  </w:num>
  <w:num w:numId="14">
    <w:abstractNumId w:val="1"/>
  </w:num>
  <w:num w:numId="15">
    <w:abstractNumId w:val="17"/>
  </w:num>
  <w:num w:numId="16">
    <w:abstractNumId w:val="15"/>
  </w:num>
  <w:num w:numId="17">
    <w:abstractNumId w:val="23"/>
  </w:num>
  <w:num w:numId="18">
    <w:abstractNumId w:val="12"/>
  </w:num>
  <w:num w:numId="19">
    <w:abstractNumId w:val="0"/>
  </w:num>
  <w:num w:numId="20">
    <w:abstractNumId w:val="31"/>
  </w:num>
  <w:num w:numId="21">
    <w:abstractNumId w:val="21"/>
  </w:num>
  <w:num w:numId="22">
    <w:abstractNumId w:val="9"/>
  </w:num>
  <w:num w:numId="23">
    <w:abstractNumId w:val="14"/>
  </w:num>
  <w:num w:numId="24">
    <w:abstractNumId w:val="27"/>
  </w:num>
  <w:num w:numId="25">
    <w:abstractNumId w:val="25"/>
  </w:num>
  <w:num w:numId="26">
    <w:abstractNumId w:val="22"/>
  </w:num>
  <w:num w:numId="27">
    <w:abstractNumId w:val="16"/>
  </w:num>
  <w:num w:numId="28">
    <w:abstractNumId w:val="13"/>
  </w:num>
  <w:num w:numId="29">
    <w:abstractNumId w:val="2"/>
  </w:num>
  <w:num w:numId="30">
    <w:abstractNumId w:val="20"/>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13"/>
    <w:rsid w:val="00000A25"/>
    <w:rsid w:val="00026CAE"/>
    <w:rsid w:val="00034876"/>
    <w:rsid w:val="0005007D"/>
    <w:rsid w:val="0005680A"/>
    <w:rsid w:val="00083D98"/>
    <w:rsid w:val="00092909"/>
    <w:rsid w:val="000A1EB4"/>
    <w:rsid w:val="000A3046"/>
    <w:rsid w:val="000B0973"/>
    <w:rsid w:val="000D3637"/>
    <w:rsid w:val="000D4BB2"/>
    <w:rsid w:val="000E0D14"/>
    <w:rsid w:val="000F38BA"/>
    <w:rsid w:val="00105FBB"/>
    <w:rsid w:val="001119EB"/>
    <w:rsid w:val="0011237A"/>
    <w:rsid w:val="001142DA"/>
    <w:rsid w:val="0013294B"/>
    <w:rsid w:val="001371CA"/>
    <w:rsid w:val="00170258"/>
    <w:rsid w:val="00182ED7"/>
    <w:rsid w:val="0019515F"/>
    <w:rsid w:val="00196183"/>
    <w:rsid w:val="001A486E"/>
    <w:rsid w:val="001A552E"/>
    <w:rsid w:val="001D252E"/>
    <w:rsid w:val="001D32B6"/>
    <w:rsid w:val="001E23B1"/>
    <w:rsid w:val="001E4D23"/>
    <w:rsid w:val="001F086A"/>
    <w:rsid w:val="001F747F"/>
    <w:rsid w:val="00211B2C"/>
    <w:rsid w:val="00213783"/>
    <w:rsid w:val="0022320A"/>
    <w:rsid w:val="002423F6"/>
    <w:rsid w:val="00257DCA"/>
    <w:rsid w:val="002A2140"/>
    <w:rsid w:val="002A5CC3"/>
    <w:rsid w:val="002E0F20"/>
    <w:rsid w:val="002E64F9"/>
    <w:rsid w:val="002F7CE2"/>
    <w:rsid w:val="00304BA4"/>
    <w:rsid w:val="00306A26"/>
    <w:rsid w:val="003235DC"/>
    <w:rsid w:val="003270DF"/>
    <w:rsid w:val="00327CC8"/>
    <w:rsid w:val="00331A35"/>
    <w:rsid w:val="00353CC8"/>
    <w:rsid w:val="0036508D"/>
    <w:rsid w:val="00384FD8"/>
    <w:rsid w:val="003871A7"/>
    <w:rsid w:val="0039767B"/>
    <w:rsid w:val="003B40FC"/>
    <w:rsid w:val="003E1374"/>
    <w:rsid w:val="003E6F65"/>
    <w:rsid w:val="003F0ABC"/>
    <w:rsid w:val="003F56A4"/>
    <w:rsid w:val="00400DAD"/>
    <w:rsid w:val="0041468A"/>
    <w:rsid w:val="004153EB"/>
    <w:rsid w:val="00432FFF"/>
    <w:rsid w:val="004575A5"/>
    <w:rsid w:val="004655BD"/>
    <w:rsid w:val="0049530B"/>
    <w:rsid w:val="004954E4"/>
    <w:rsid w:val="004A36C0"/>
    <w:rsid w:val="004C32CC"/>
    <w:rsid w:val="004C7A73"/>
    <w:rsid w:val="004D443F"/>
    <w:rsid w:val="004E5A69"/>
    <w:rsid w:val="004F2760"/>
    <w:rsid w:val="00522648"/>
    <w:rsid w:val="00532DE6"/>
    <w:rsid w:val="00541A28"/>
    <w:rsid w:val="005451EA"/>
    <w:rsid w:val="005522DF"/>
    <w:rsid w:val="00553D33"/>
    <w:rsid w:val="005574CB"/>
    <w:rsid w:val="0056457D"/>
    <w:rsid w:val="005702D3"/>
    <w:rsid w:val="00593781"/>
    <w:rsid w:val="005A55F7"/>
    <w:rsid w:val="005A7204"/>
    <w:rsid w:val="005D0C51"/>
    <w:rsid w:val="005F1782"/>
    <w:rsid w:val="006351C5"/>
    <w:rsid w:val="00660BCB"/>
    <w:rsid w:val="00660F74"/>
    <w:rsid w:val="0066155A"/>
    <w:rsid w:val="00673009"/>
    <w:rsid w:val="006803B1"/>
    <w:rsid w:val="006A405F"/>
    <w:rsid w:val="006A489C"/>
    <w:rsid w:val="006B09EE"/>
    <w:rsid w:val="006B5187"/>
    <w:rsid w:val="006E0B68"/>
    <w:rsid w:val="006F28C1"/>
    <w:rsid w:val="006F39F7"/>
    <w:rsid w:val="006F5467"/>
    <w:rsid w:val="00712002"/>
    <w:rsid w:val="0071698A"/>
    <w:rsid w:val="0072617A"/>
    <w:rsid w:val="007429AF"/>
    <w:rsid w:val="00752411"/>
    <w:rsid w:val="00756742"/>
    <w:rsid w:val="00765AA8"/>
    <w:rsid w:val="00776B4F"/>
    <w:rsid w:val="0078627F"/>
    <w:rsid w:val="00786286"/>
    <w:rsid w:val="0079023C"/>
    <w:rsid w:val="00794859"/>
    <w:rsid w:val="007E031F"/>
    <w:rsid w:val="007E05C2"/>
    <w:rsid w:val="00815462"/>
    <w:rsid w:val="0083352D"/>
    <w:rsid w:val="008367D2"/>
    <w:rsid w:val="008615DF"/>
    <w:rsid w:val="008631EB"/>
    <w:rsid w:val="008663E7"/>
    <w:rsid w:val="00870072"/>
    <w:rsid w:val="008A0BDD"/>
    <w:rsid w:val="008D2ECC"/>
    <w:rsid w:val="0090168A"/>
    <w:rsid w:val="0093397E"/>
    <w:rsid w:val="00933CD0"/>
    <w:rsid w:val="009342D1"/>
    <w:rsid w:val="00945D14"/>
    <w:rsid w:val="0095191E"/>
    <w:rsid w:val="00951E2A"/>
    <w:rsid w:val="00964DD0"/>
    <w:rsid w:val="00971639"/>
    <w:rsid w:val="0097661C"/>
    <w:rsid w:val="00977A90"/>
    <w:rsid w:val="009829D4"/>
    <w:rsid w:val="0098528B"/>
    <w:rsid w:val="00986E97"/>
    <w:rsid w:val="009A0E55"/>
    <w:rsid w:val="009A22C0"/>
    <w:rsid w:val="009B1C7A"/>
    <w:rsid w:val="009B36D9"/>
    <w:rsid w:val="009B7AB4"/>
    <w:rsid w:val="009C2B8A"/>
    <w:rsid w:val="009E1BDE"/>
    <w:rsid w:val="009E37B2"/>
    <w:rsid w:val="009E6EF1"/>
    <w:rsid w:val="00A32BC8"/>
    <w:rsid w:val="00A363A3"/>
    <w:rsid w:val="00A517C7"/>
    <w:rsid w:val="00A5228B"/>
    <w:rsid w:val="00A676BB"/>
    <w:rsid w:val="00AA0ACC"/>
    <w:rsid w:val="00AA69D5"/>
    <w:rsid w:val="00AB7FBE"/>
    <w:rsid w:val="00AC0A20"/>
    <w:rsid w:val="00AE160B"/>
    <w:rsid w:val="00AE45E8"/>
    <w:rsid w:val="00AF7347"/>
    <w:rsid w:val="00AF7F32"/>
    <w:rsid w:val="00B068BE"/>
    <w:rsid w:val="00B21F50"/>
    <w:rsid w:val="00B2433E"/>
    <w:rsid w:val="00B47F46"/>
    <w:rsid w:val="00B53E25"/>
    <w:rsid w:val="00B576CB"/>
    <w:rsid w:val="00B60ED1"/>
    <w:rsid w:val="00B65DF5"/>
    <w:rsid w:val="00B977FF"/>
    <w:rsid w:val="00BA3B35"/>
    <w:rsid w:val="00BC092F"/>
    <w:rsid w:val="00BF5501"/>
    <w:rsid w:val="00C04788"/>
    <w:rsid w:val="00C05C1D"/>
    <w:rsid w:val="00C22FCA"/>
    <w:rsid w:val="00C37ED5"/>
    <w:rsid w:val="00C47B4D"/>
    <w:rsid w:val="00C55AC8"/>
    <w:rsid w:val="00C5747A"/>
    <w:rsid w:val="00C612D0"/>
    <w:rsid w:val="00C91A07"/>
    <w:rsid w:val="00CB0BCB"/>
    <w:rsid w:val="00CB0BEF"/>
    <w:rsid w:val="00CC15AC"/>
    <w:rsid w:val="00D02044"/>
    <w:rsid w:val="00D05BF8"/>
    <w:rsid w:val="00D068E1"/>
    <w:rsid w:val="00D26F8C"/>
    <w:rsid w:val="00D275D1"/>
    <w:rsid w:val="00D345E5"/>
    <w:rsid w:val="00D7591A"/>
    <w:rsid w:val="00D8757D"/>
    <w:rsid w:val="00DC75E7"/>
    <w:rsid w:val="00DD328A"/>
    <w:rsid w:val="00DE5454"/>
    <w:rsid w:val="00E12C76"/>
    <w:rsid w:val="00E319FF"/>
    <w:rsid w:val="00E3345C"/>
    <w:rsid w:val="00E43C5A"/>
    <w:rsid w:val="00E4529C"/>
    <w:rsid w:val="00E51A34"/>
    <w:rsid w:val="00E542A3"/>
    <w:rsid w:val="00E576BF"/>
    <w:rsid w:val="00E6544C"/>
    <w:rsid w:val="00E72D48"/>
    <w:rsid w:val="00E87A15"/>
    <w:rsid w:val="00E87D16"/>
    <w:rsid w:val="00EC616B"/>
    <w:rsid w:val="00F0107D"/>
    <w:rsid w:val="00F0120F"/>
    <w:rsid w:val="00F30E4D"/>
    <w:rsid w:val="00F33C21"/>
    <w:rsid w:val="00F3506D"/>
    <w:rsid w:val="00F4606F"/>
    <w:rsid w:val="00F513CC"/>
    <w:rsid w:val="00F55A70"/>
    <w:rsid w:val="00F632BA"/>
    <w:rsid w:val="00F669DC"/>
    <w:rsid w:val="00F710A2"/>
    <w:rsid w:val="00F76F93"/>
    <w:rsid w:val="00F80164"/>
    <w:rsid w:val="00F97ACE"/>
    <w:rsid w:val="00FA7503"/>
    <w:rsid w:val="00FB4295"/>
    <w:rsid w:val="00FE7413"/>
    <w:rsid w:val="00FF2A91"/>
    <w:rsid w:val="00FF7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31598"/>
  <w15:docId w15:val="{603427B7-1A46-40F8-A01E-3CA1048B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8D2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D2ECC"/>
    <w:rPr>
      <w:rFonts w:ascii="Tahoma" w:hAnsi="Tahoma" w:cs="Tahoma"/>
      <w:sz w:val="16"/>
      <w:szCs w:val="16"/>
    </w:rPr>
  </w:style>
  <w:style w:type="paragraph" w:styleId="stBilgi">
    <w:name w:val="header"/>
    <w:basedOn w:val="Normal"/>
    <w:link w:val="stBilgiChar"/>
    <w:uiPriority w:val="99"/>
    <w:unhideWhenUsed/>
    <w:rsid w:val="008D2E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ECC"/>
  </w:style>
  <w:style w:type="paragraph" w:styleId="AltBilgi">
    <w:name w:val="footer"/>
    <w:basedOn w:val="Normal"/>
    <w:link w:val="AltBilgiChar"/>
    <w:uiPriority w:val="99"/>
    <w:unhideWhenUsed/>
    <w:rsid w:val="008D2E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ECC"/>
  </w:style>
  <w:style w:type="numbering" w:customStyle="1" w:styleId="ListeYok1">
    <w:name w:val="Liste Yok1"/>
    <w:next w:val="ListeYok"/>
    <w:semiHidden/>
    <w:unhideWhenUsed/>
    <w:rsid w:val="008367D2"/>
  </w:style>
  <w:style w:type="character" w:customStyle="1" w:styleId="satirbasindakiharf">
    <w:name w:val="satir_basindaki_harf"/>
    <w:basedOn w:val="VarsaylanParagrafYazTipi"/>
    <w:rsid w:val="008367D2"/>
    <w:rPr>
      <w:rFonts w:cs="Times New Roman"/>
    </w:rPr>
  </w:style>
  <w:style w:type="character" w:styleId="SayfaNumaras">
    <w:name w:val="page number"/>
    <w:basedOn w:val="VarsaylanParagrafYazTipi"/>
    <w:rsid w:val="008367D2"/>
  </w:style>
  <w:style w:type="paragraph" w:styleId="ListeParagraf">
    <w:name w:val="List Paragraph"/>
    <w:basedOn w:val="Normal"/>
    <w:uiPriority w:val="34"/>
    <w:qFormat/>
    <w:rsid w:val="008367D2"/>
    <w:pPr>
      <w:ind w:left="708"/>
    </w:pPr>
    <w:rPr>
      <w:rFonts w:ascii="Calibri" w:eastAsia="Times New Roman" w:hAnsi="Calibri" w:cs="Calibri"/>
      <w:lang w:eastAsia="tr-TR"/>
    </w:rPr>
  </w:style>
  <w:style w:type="paragraph" w:styleId="AralkYok">
    <w:name w:val="No Spacing"/>
    <w:link w:val="AralkYokChar"/>
    <w:uiPriority w:val="1"/>
    <w:qFormat/>
    <w:rsid w:val="007E031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E031F"/>
    <w:rPr>
      <w:rFonts w:eastAsiaTheme="minorEastAsia"/>
      <w:lang w:eastAsia="tr-TR"/>
    </w:rPr>
  </w:style>
  <w:style w:type="table" w:styleId="TabloKlavuzu">
    <w:name w:val="Table Grid"/>
    <w:basedOn w:val="NormalTablo"/>
    <w:uiPriority w:val="59"/>
    <w:rsid w:val="0066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BC092F"/>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7166">
      <w:bodyDiv w:val="1"/>
      <w:marLeft w:val="0"/>
      <w:marRight w:val="0"/>
      <w:marTop w:val="0"/>
      <w:marBottom w:val="0"/>
      <w:divBdr>
        <w:top w:val="none" w:sz="0" w:space="0" w:color="auto"/>
        <w:left w:val="none" w:sz="0" w:space="0" w:color="auto"/>
        <w:bottom w:val="none" w:sz="0" w:space="0" w:color="auto"/>
        <w:right w:val="none" w:sz="0" w:space="0" w:color="auto"/>
      </w:divBdr>
    </w:div>
    <w:div w:id="670255912">
      <w:bodyDiv w:val="1"/>
      <w:marLeft w:val="0"/>
      <w:marRight w:val="0"/>
      <w:marTop w:val="0"/>
      <w:marBottom w:val="0"/>
      <w:divBdr>
        <w:top w:val="none" w:sz="0" w:space="0" w:color="auto"/>
        <w:left w:val="none" w:sz="0" w:space="0" w:color="auto"/>
        <w:bottom w:val="none" w:sz="0" w:space="0" w:color="auto"/>
        <w:right w:val="none" w:sz="0" w:space="0" w:color="auto"/>
      </w:divBdr>
    </w:div>
    <w:div w:id="672146869">
      <w:bodyDiv w:val="1"/>
      <w:marLeft w:val="0"/>
      <w:marRight w:val="0"/>
      <w:marTop w:val="0"/>
      <w:marBottom w:val="0"/>
      <w:divBdr>
        <w:top w:val="none" w:sz="0" w:space="0" w:color="auto"/>
        <w:left w:val="none" w:sz="0" w:space="0" w:color="auto"/>
        <w:bottom w:val="none" w:sz="0" w:space="0" w:color="auto"/>
        <w:right w:val="none" w:sz="0" w:space="0" w:color="auto"/>
      </w:divBdr>
    </w:div>
    <w:div w:id="1042286877">
      <w:bodyDiv w:val="1"/>
      <w:marLeft w:val="0"/>
      <w:marRight w:val="0"/>
      <w:marTop w:val="0"/>
      <w:marBottom w:val="0"/>
      <w:divBdr>
        <w:top w:val="none" w:sz="0" w:space="0" w:color="auto"/>
        <w:left w:val="none" w:sz="0" w:space="0" w:color="auto"/>
        <w:bottom w:val="none" w:sz="0" w:space="0" w:color="auto"/>
        <w:right w:val="none" w:sz="0" w:space="0" w:color="auto"/>
      </w:divBdr>
    </w:div>
    <w:div w:id="1164129189">
      <w:bodyDiv w:val="1"/>
      <w:marLeft w:val="0"/>
      <w:marRight w:val="0"/>
      <w:marTop w:val="0"/>
      <w:marBottom w:val="0"/>
      <w:divBdr>
        <w:top w:val="none" w:sz="0" w:space="0" w:color="auto"/>
        <w:left w:val="none" w:sz="0" w:space="0" w:color="auto"/>
        <w:bottom w:val="none" w:sz="0" w:space="0" w:color="auto"/>
        <w:right w:val="none" w:sz="0" w:space="0" w:color="auto"/>
      </w:divBdr>
    </w:div>
    <w:div w:id="1417701133">
      <w:bodyDiv w:val="1"/>
      <w:marLeft w:val="0"/>
      <w:marRight w:val="0"/>
      <w:marTop w:val="0"/>
      <w:marBottom w:val="0"/>
      <w:divBdr>
        <w:top w:val="none" w:sz="0" w:space="0" w:color="auto"/>
        <w:left w:val="none" w:sz="0" w:space="0" w:color="auto"/>
        <w:bottom w:val="none" w:sz="0" w:space="0" w:color="auto"/>
        <w:right w:val="none" w:sz="0" w:space="0" w:color="auto"/>
      </w:divBdr>
    </w:div>
    <w:div w:id="1455834214">
      <w:bodyDiv w:val="1"/>
      <w:marLeft w:val="0"/>
      <w:marRight w:val="0"/>
      <w:marTop w:val="0"/>
      <w:marBottom w:val="0"/>
      <w:divBdr>
        <w:top w:val="none" w:sz="0" w:space="0" w:color="auto"/>
        <w:left w:val="none" w:sz="0" w:space="0" w:color="auto"/>
        <w:bottom w:val="none" w:sz="0" w:space="0" w:color="auto"/>
        <w:right w:val="none" w:sz="0" w:space="0" w:color="auto"/>
      </w:divBdr>
    </w:div>
    <w:div w:id="1576861996">
      <w:bodyDiv w:val="1"/>
      <w:marLeft w:val="0"/>
      <w:marRight w:val="0"/>
      <w:marTop w:val="0"/>
      <w:marBottom w:val="0"/>
      <w:divBdr>
        <w:top w:val="none" w:sz="0" w:space="0" w:color="auto"/>
        <w:left w:val="none" w:sz="0" w:space="0" w:color="auto"/>
        <w:bottom w:val="none" w:sz="0" w:space="0" w:color="auto"/>
        <w:right w:val="none" w:sz="0" w:space="0" w:color="auto"/>
      </w:divBdr>
    </w:div>
    <w:div w:id="1719090742">
      <w:bodyDiv w:val="1"/>
      <w:marLeft w:val="0"/>
      <w:marRight w:val="0"/>
      <w:marTop w:val="0"/>
      <w:marBottom w:val="0"/>
      <w:divBdr>
        <w:top w:val="none" w:sz="0" w:space="0" w:color="auto"/>
        <w:left w:val="none" w:sz="0" w:space="0" w:color="auto"/>
        <w:bottom w:val="none" w:sz="0" w:space="0" w:color="auto"/>
        <w:right w:val="none" w:sz="0" w:space="0" w:color="auto"/>
      </w:divBdr>
    </w:div>
    <w:div w:id="1797290996">
      <w:bodyDiv w:val="1"/>
      <w:marLeft w:val="0"/>
      <w:marRight w:val="0"/>
      <w:marTop w:val="0"/>
      <w:marBottom w:val="0"/>
      <w:divBdr>
        <w:top w:val="none" w:sz="0" w:space="0" w:color="auto"/>
        <w:left w:val="none" w:sz="0" w:space="0" w:color="auto"/>
        <w:bottom w:val="none" w:sz="0" w:space="0" w:color="auto"/>
        <w:right w:val="none" w:sz="0" w:space="0" w:color="auto"/>
      </w:divBdr>
    </w:div>
    <w:div w:id="2045670522">
      <w:bodyDiv w:val="1"/>
      <w:marLeft w:val="0"/>
      <w:marRight w:val="0"/>
      <w:marTop w:val="0"/>
      <w:marBottom w:val="0"/>
      <w:divBdr>
        <w:top w:val="none" w:sz="0" w:space="0" w:color="auto"/>
        <w:left w:val="none" w:sz="0" w:space="0" w:color="auto"/>
        <w:bottom w:val="none" w:sz="0" w:space="0" w:color="auto"/>
        <w:right w:val="none" w:sz="0" w:space="0" w:color="auto"/>
      </w:divBdr>
      <w:divsChild>
        <w:div w:id="156658475">
          <w:marLeft w:val="0"/>
          <w:marRight w:val="0"/>
          <w:marTop w:val="0"/>
          <w:marBottom w:val="0"/>
          <w:divBdr>
            <w:top w:val="none" w:sz="0" w:space="0" w:color="auto"/>
            <w:left w:val="none" w:sz="0" w:space="0" w:color="auto"/>
            <w:bottom w:val="none" w:sz="0" w:space="0" w:color="auto"/>
            <w:right w:val="none" w:sz="0" w:space="0" w:color="auto"/>
          </w:divBdr>
          <w:divsChild>
            <w:div w:id="191192274">
              <w:marLeft w:val="0"/>
              <w:marRight w:val="0"/>
              <w:marTop w:val="0"/>
              <w:marBottom w:val="0"/>
              <w:divBdr>
                <w:top w:val="none" w:sz="0" w:space="0" w:color="auto"/>
                <w:left w:val="none" w:sz="0" w:space="0" w:color="auto"/>
                <w:bottom w:val="none" w:sz="0" w:space="0" w:color="auto"/>
                <w:right w:val="none" w:sz="0" w:space="0" w:color="auto"/>
              </w:divBdr>
              <w:divsChild>
                <w:div w:id="450174441">
                  <w:marLeft w:val="-225"/>
                  <w:marRight w:val="-225"/>
                  <w:marTop w:val="0"/>
                  <w:marBottom w:val="0"/>
                  <w:divBdr>
                    <w:top w:val="none" w:sz="0" w:space="0" w:color="auto"/>
                    <w:left w:val="none" w:sz="0" w:space="0" w:color="auto"/>
                    <w:bottom w:val="none" w:sz="0" w:space="0" w:color="auto"/>
                    <w:right w:val="none" w:sz="0" w:space="0" w:color="auto"/>
                  </w:divBdr>
                  <w:divsChild>
                    <w:div w:id="18052051">
                      <w:marLeft w:val="0"/>
                      <w:marRight w:val="0"/>
                      <w:marTop w:val="0"/>
                      <w:marBottom w:val="0"/>
                      <w:divBdr>
                        <w:top w:val="none" w:sz="0" w:space="0" w:color="auto"/>
                        <w:left w:val="none" w:sz="0" w:space="0" w:color="auto"/>
                        <w:bottom w:val="none" w:sz="0" w:space="0" w:color="auto"/>
                        <w:right w:val="none" w:sz="0" w:space="0" w:color="auto"/>
                      </w:divBdr>
                      <w:divsChild>
                        <w:div w:id="1495872115">
                          <w:marLeft w:val="0"/>
                          <w:marRight w:val="0"/>
                          <w:marTop w:val="0"/>
                          <w:marBottom w:val="375"/>
                          <w:divBdr>
                            <w:top w:val="none" w:sz="0" w:space="0" w:color="auto"/>
                            <w:left w:val="none" w:sz="0" w:space="0" w:color="auto"/>
                            <w:bottom w:val="none" w:sz="0" w:space="0" w:color="auto"/>
                            <w:right w:val="none" w:sz="0" w:space="0" w:color="auto"/>
                          </w:divBdr>
                          <w:divsChild>
                            <w:div w:id="1177115807">
                              <w:marLeft w:val="0"/>
                              <w:marRight w:val="0"/>
                              <w:marTop w:val="0"/>
                              <w:marBottom w:val="0"/>
                              <w:divBdr>
                                <w:top w:val="none" w:sz="0" w:space="0" w:color="auto"/>
                                <w:left w:val="none" w:sz="0" w:space="0" w:color="auto"/>
                                <w:bottom w:val="none" w:sz="0" w:space="0" w:color="auto"/>
                                <w:right w:val="none" w:sz="0" w:space="0" w:color="auto"/>
                              </w:divBdr>
                              <w:divsChild>
                                <w:div w:id="13294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13FE-4279-45F7-B6DA-5A5FF36C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3103</Words>
  <Characters>17692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STRATEJİ GELİŞTİRME DAİRE BAŞKANLIĞININ                                                                            ORGANİZASYON YAPISI VE GÖREVLERİ</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DAİRE BAŞKANLIĞININ                                                                            ORGANİZASYON YAPISI VE GÖREVLERİ</dc:title>
  <dc:creator>AYLA</dc:creator>
  <cp:lastModifiedBy>USER</cp:lastModifiedBy>
  <cp:revision>17</cp:revision>
  <cp:lastPrinted>2020-01-29T07:42:00Z</cp:lastPrinted>
  <dcterms:created xsi:type="dcterms:W3CDTF">2023-02-20T09:00:00Z</dcterms:created>
  <dcterms:modified xsi:type="dcterms:W3CDTF">2023-02-20T10:47:00Z</dcterms:modified>
</cp:coreProperties>
</file>